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/>
        </w:rPr>
        <w:t>Міністерство освіти і науки України</w:t>
      </w: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/>
        </w:rPr>
        <w:t>Харківська обласна рада</w:t>
      </w: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/>
        </w:rPr>
        <w:t>Департамент науки і освіти Харківської обласної державної адміністрації</w:t>
      </w: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/>
        </w:rPr>
        <w:t xml:space="preserve">Балаклійська філія Комунального закладу </w:t>
      </w: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/>
        </w:rPr>
        <w:t xml:space="preserve">«Харківська гуманітарно-педагогічна академія» </w:t>
      </w: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/>
        </w:rPr>
        <w:t xml:space="preserve">Харківської обласної ради </w:t>
      </w:r>
    </w:p>
    <w:p w:rsidR="00843DAC" w:rsidRPr="005C3BEC" w:rsidRDefault="00843DAC" w:rsidP="005C3BEC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152"/>
        <w:tblW w:w="10035" w:type="dxa"/>
        <w:tblLook w:val="01E0"/>
      </w:tblPr>
      <w:tblGrid>
        <w:gridCol w:w="5386"/>
        <w:gridCol w:w="4649"/>
      </w:tblGrid>
      <w:tr w:rsidR="00843DAC" w:rsidRPr="00F21282">
        <w:trPr>
          <w:trHeight w:val="2216"/>
        </w:trPr>
        <w:tc>
          <w:tcPr>
            <w:tcW w:w="5386" w:type="dxa"/>
          </w:tcPr>
          <w:p w:rsidR="00843DAC" w:rsidRPr="005C3BEC" w:rsidRDefault="00843DAC" w:rsidP="005C3BEC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Розглянуто і схвалено на засіданні </w:t>
            </w:r>
          </w:p>
          <w:p w:rsidR="00843DAC" w:rsidRPr="005C3BEC" w:rsidRDefault="00843DAC" w:rsidP="005C3BEC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18"/>
                <w:szCs w:val="18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циклової комісії з теоретичної та практичної підготовки спеціальності 012 Дошкільна освіта</w:t>
            </w:r>
            <w:r w:rsidRPr="005C3BEC">
              <w:rPr>
                <w:rFonts w:ascii="Times New Roman" w:hAnsi="Times New Roman" w:cs="Times New Roman"/>
                <w:color w:val="595959"/>
                <w:sz w:val="18"/>
                <w:szCs w:val="18"/>
                <w:lang w:val="uk-UA" w:eastAsia="ru-RU"/>
              </w:rPr>
              <w:t xml:space="preserve">                                   (назва циклової комісії)</w:t>
            </w:r>
          </w:p>
          <w:p w:rsidR="00843DAC" w:rsidRPr="005C3BEC" w:rsidRDefault="00843DAC" w:rsidP="005C3BEC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протокол № ___ від «__» ________201_ р.</w:t>
            </w:r>
          </w:p>
          <w:p w:rsidR="00843DAC" w:rsidRPr="005C3BEC" w:rsidRDefault="00843DAC" w:rsidP="005C3BEC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Голова ЦК ____________  О.В.Зозуля </w:t>
            </w:r>
          </w:p>
          <w:p w:rsidR="00843DAC" w:rsidRPr="005C3BEC" w:rsidRDefault="00843DAC" w:rsidP="005C3BEC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18"/>
                <w:szCs w:val="18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Pr="005C3BEC">
              <w:rPr>
                <w:rFonts w:ascii="Times New Roman" w:hAnsi="Times New Roman" w:cs="Times New Roman"/>
                <w:color w:val="595959"/>
                <w:sz w:val="18"/>
                <w:szCs w:val="18"/>
                <w:lang w:val="uk-UA" w:eastAsia="ru-RU"/>
              </w:rPr>
              <w:t>(підпис)          (ініціали, прізвище)</w:t>
            </w:r>
          </w:p>
        </w:tc>
        <w:tc>
          <w:tcPr>
            <w:tcW w:w="4649" w:type="dxa"/>
          </w:tcPr>
          <w:p w:rsidR="00843DAC" w:rsidRPr="005C3BEC" w:rsidRDefault="00843DAC" w:rsidP="005C3BEC">
            <w:pPr>
              <w:tabs>
                <w:tab w:val="left" w:pos="7371"/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                   «</w:t>
            </w:r>
            <w:r w:rsidRPr="005C3BEC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ЗАТВЕРДЖУЮ»</w:t>
            </w:r>
          </w:p>
          <w:p w:rsidR="00843DAC" w:rsidRPr="005C3BEC" w:rsidRDefault="00843DAC" w:rsidP="005C3BEC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                     Заступник директора</w:t>
            </w:r>
          </w:p>
          <w:p w:rsidR="00843DAC" w:rsidRPr="005C3BEC" w:rsidRDefault="00843DAC" w:rsidP="005C3BEC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              з навчально-виховної  роботи</w:t>
            </w:r>
          </w:p>
          <w:p w:rsidR="00843DAC" w:rsidRPr="005C3BEC" w:rsidRDefault="00843DAC" w:rsidP="005C3BEC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             ______________ Н.В.Камардаш</w:t>
            </w:r>
          </w:p>
          <w:p w:rsidR="00843DAC" w:rsidRPr="005C3BEC" w:rsidRDefault="00843DAC" w:rsidP="005C3BEC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                «______»____________201_ р.</w:t>
            </w:r>
          </w:p>
        </w:tc>
      </w:tr>
    </w:tbl>
    <w:p w:rsidR="00843DAC" w:rsidRPr="005C3BEC" w:rsidRDefault="00843DAC" w:rsidP="005C3BEC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i/>
          <w:i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i/>
          <w:i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РОБОЧА ПРОГРАМА НАВЧАЛЬНОЇ ДИСЦИПЛІНИ </w:t>
      </w: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360" w:lineRule="auto"/>
        <w:ind w:left="-567" w:right="-144" w:firstLine="141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___________</w:t>
      </w:r>
      <w:r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>Л</w:t>
      </w:r>
      <w:r w:rsidRPr="005C3BEC"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>огопеді</w:t>
      </w:r>
      <w:r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 xml:space="preserve">я </w:t>
      </w:r>
      <w:r w:rsidRPr="005C3BEC"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>(логопедична ритміка</w:t>
      </w:r>
      <w:r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>,</w:t>
      </w:r>
      <w:r w:rsidRPr="005C3BEC"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 xml:space="preserve"> логопедичний масаж)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_________________</w:t>
      </w:r>
    </w:p>
    <w:p w:rsidR="00843DAC" w:rsidRPr="005C3BEC" w:rsidRDefault="00843DAC" w:rsidP="005C3BEC">
      <w:pPr>
        <w:spacing w:after="0" w:line="360" w:lineRule="auto"/>
        <w:ind w:left="-567" w:right="-144" w:firstLine="141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шифр і назва навчальної дисципліни)</w:t>
      </w:r>
    </w:p>
    <w:p w:rsidR="00843DAC" w:rsidRPr="005C3BEC" w:rsidRDefault="00843DAC" w:rsidP="005C3BEC">
      <w:pPr>
        <w:spacing w:after="0" w:line="36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галузь знань____________</w:t>
      </w:r>
      <w:r w:rsidRPr="005C3BEC">
        <w:rPr>
          <w:rFonts w:ascii="Times New Roman" w:hAnsi="Times New Roman" w:cs="Times New Roman"/>
          <w:color w:val="595959"/>
          <w:sz w:val="24"/>
          <w:szCs w:val="24"/>
          <w:u w:val="single"/>
          <w:lang w:eastAsia="ru-RU"/>
        </w:rPr>
        <w:t>01 О</w:t>
      </w:r>
      <w:r w:rsidRPr="005C3BEC"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>світа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_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/ Педагогіка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__________________________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__________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_</w:t>
      </w:r>
    </w:p>
    <w:p w:rsidR="00843DAC" w:rsidRPr="005C3BEC" w:rsidRDefault="00843DAC" w:rsidP="005C3BE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(шифр і назва напряму підготовки)</w:t>
      </w:r>
    </w:p>
    <w:p w:rsidR="00843DAC" w:rsidRPr="005C3BEC" w:rsidRDefault="00843DAC" w:rsidP="005C3BEC">
      <w:pPr>
        <w:spacing w:after="0" w:line="36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спеціальність ______________</w:t>
      </w:r>
      <w:r w:rsidRPr="005C3BEC">
        <w:rPr>
          <w:rFonts w:ascii="Times New Roman" w:hAnsi="Times New Roman" w:cs="Times New Roman"/>
          <w:color w:val="595959"/>
          <w:sz w:val="24"/>
          <w:szCs w:val="24"/>
          <w:u w:val="single"/>
          <w:lang w:eastAsia="ru-RU"/>
        </w:rPr>
        <w:t>012</w:t>
      </w:r>
      <w:r w:rsidRPr="005C3BEC"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 xml:space="preserve"> Дошкільна освіта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_________________________</w:t>
      </w:r>
    </w:p>
    <w:p w:rsidR="00843DAC" w:rsidRPr="005C3BEC" w:rsidRDefault="00843DAC" w:rsidP="005C3BE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(шифр і назва спеціальності)</w:t>
      </w: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Розробник  Пузир С.А.</w:t>
      </w:r>
    </w:p>
    <w:p w:rsidR="00843DAC" w:rsidRPr="005C3BEC" w:rsidRDefault="00843DAC" w:rsidP="005C3BE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                </w:t>
      </w: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Балаклія</w:t>
      </w:r>
    </w:p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201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9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рік</w:t>
      </w:r>
    </w:p>
    <w:p w:rsidR="00843DAC" w:rsidRPr="005C3BEC" w:rsidRDefault="00843DAC" w:rsidP="00B331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br w:type="page"/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Опис навчальної дисципліни</w:t>
      </w:r>
    </w:p>
    <w:p w:rsidR="00843DAC" w:rsidRPr="00317759" w:rsidRDefault="00843DAC" w:rsidP="00B3319D">
      <w:pPr>
        <w:spacing w:after="0" w:line="240" w:lineRule="auto"/>
        <w:rPr>
          <w:rFonts w:ascii="Times New Roman" w:hAnsi="Times New Roman" w:cs="Times New Roman"/>
          <w:color w:val="595959"/>
          <w:sz w:val="27"/>
          <w:szCs w:val="27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7"/>
          <w:szCs w:val="27"/>
          <w:lang w:val="uk-UA" w:eastAsia="ru-RU"/>
        </w:rPr>
        <w:t xml:space="preserve">Робоча програма </w:t>
      </w:r>
      <w:r w:rsidRPr="005C3BEC">
        <w:rPr>
          <w:rFonts w:ascii="Times New Roman" w:hAnsi="Times New Roman" w:cs="Times New Roman"/>
          <w:color w:val="595959"/>
          <w:sz w:val="27"/>
          <w:szCs w:val="27"/>
          <w:u w:val="single"/>
          <w:lang w:val="uk-UA" w:eastAsia="ru-RU"/>
        </w:rPr>
        <w:t xml:space="preserve">з навчальної дисципліни </w:t>
      </w:r>
      <w:r w:rsidRPr="00317759">
        <w:rPr>
          <w:rFonts w:ascii="Times New Roman" w:hAnsi="Times New Roman" w:cs="Times New Roman"/>
          <w:color w:val="595959"/>
          <w:sz w:val="27"/>
          <w:szCs w:val="27"/>
          <w:u w:val="single"/>
          <w:lang w:val="uk-UA" w:eastAsia="ru-RU"/>
        </w:rPr>
        <w:t>« Логопедія (логопедична ритміка, логопедичний масаж)»</w:t>
      </w:r>
      <w:r w:rsidRPr="00317759">
        <w:rPr>
          <w:rFonts w:ascii="Times New Roman" w:hAnsi="Times New Roman" w:cs="Times New Roman"/>
          <w:color w:val="595959"/>
          <w:sz w:val="27"/>
          <w:szCs w:val="27"/>
          <w:lang w:val="uk-UA" w:eastAsia="ru-RU"/>
        </w:rPr>
        <w:t xml:space="preserve"> </w:t>
      </w:r>
    </w:p>
    <w:p w:rsidR="00843DAC" w:rsidRPr="005C3BEC" w:rsidRDefault="00843DAC" w:rsidP="00B3319D">
      <w:pPr>
        <w:spacing w:after="0" w:line="240" w:lineRule="auto"/>
        <w:ind w:left="283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Опис навчальної дисципліни</w:t>
      </w: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Освітньо-кваліфікаційний рівень: </w:t>
      </w:r>
      <w:r w:rsidRPr="005C3BEC"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>молодший спеціаліст</w:t>
      </w: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Галузь знань </w:t>
      </w:r>
      <w:r w:rsidRPr="005C3BEC"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>01 Освіта</w:t>
      </w:r>
      <w:r>
        <w:rPr>
          <w:rFonts w:ascii="Times New Roman" w:hAnsi="Times New Roman" w:cs="Times New Roman"/>
          <w:color w:val="595959"/>
          <w:sz w:val="24"/>
          <w:szCs w:val="24"/>
          <w:u w:val="single"/>
          <w:lang w:val="uk-UA" w:eastAsia="ru-RU"/>
        </w:rPr>
        <w:t>/ Педагогіка</w:t>
      </w:r>
    </w:p>
    <w:p w:rsidR="00843DA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Спеціальність: </w:t>
      </w:r>
      <w:r w:rsidRPr="0017792B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012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Дошкільна освіта</w:t>
      </w: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Форма навчання  денна</w:t>
      </w: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Характеристика навчальної дисципліни:      за вибором</w:t>
      </w:r>
    </w:p>
    <w:p w:rsidR="00843DAC" w:rsidRPr="005C3BEC" w:rsidRDefault="00843DAC" w:rsidP="00B3319D">
      <w:pPr>
        <w:spacing w:after="0" w:line="240" w:lineRule="auto"/>
        <w:ind w:left="849" w:firstLine="1275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                    (нормативна, за вибором)</w:t>
      </w: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8"/>
        <w:gridCol w:w="1554"/>
        <w:gridCol w:w="1554"/>
        <w:gridCol w:w="1554"/>
        <w:gridCol w:w="1554"/>
      </w:tblGrid>
      <w:tr w:rsidR="00843DAC" w:rsidRPr="00F21282" w:rsidTr="00535476">
        <w:tc>
          <w:tcPr>
            <w:tcW w:w="3388" w:type="dxa"/>
            <w:vMerge w:val="restart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gridSpan w:val="2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На основі повної загальної середньої освіти</w:t>
            </w:r>
          </w:p>
        </w:tc>
        <w:tc>
          <w:tcPr>
            <w:tcW w:w="3108" w:type="dxa"/>
            <w:gridSpan w:val="2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На основі базової загальної середньої освіти</w:t>
            </w:r>
          </w:p>
        </w:tc>
      </w:tr>
      <w:tr w:rsidR="00843DAC" w:rsidRPr="00F21282" w:rsidTr="00535476">
        <w:tc>
          <w:tcPr>
            <w:tcW w:w="3388" w:type="dxa"/>
            <w:vMerge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12 група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22 група</w:t>
            </w:r>
          </w:p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31 група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41 група</w:t>
            </w:r>
          </w:p>
        </w:tc>
      </w:tr>
      <w:tr w:rsidR="00843DAC" w:rsidRPr="00F21282" w:rsidTr="00535476">
        <w:tc>
          <w:tcPr>
            <w:tcW w:w="3388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Кількість кредитів ЄКТС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7,5</w:t>
            </w:r>
          </w:p>
        </w:tc>
      </w:tr>
      <w:tr w:rsidR="00843DAC" w:rsidRPr="00F21282" w:rsidTr="00535476">
        <w:tc>
          <w:tcPr>
            <w:tcW w:w="3388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Загальна кількість годин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240</w:t>
            </w:r>
          </w:p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264</w:t>
            </w:r>
          </w:p>
        </w:tc>
      </w:tr>
      <w:tr w:rsidR="00843DAC" w:rsidRPr="00F21282" w:rsidTr="00535476">
        <w:tc>
          <w:tcPr>
            <w:tcW w:w="3388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Із них: лекцій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100</w:t>
            </w:r>
          </w:p>
        </w:tc>
      </w:tr>
      <w:tr w:rsidR="00843DAC" w:rsidRPr="00F21282" w:rsidTr="00535476">
        <w:tc>
          <w:tcPr>
            <w:tcW w:w="3388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семінарських занять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24</w:t>
            </w:r>
          </w:p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26</w:t>
            </w:r>
          </w:p>
        </w:tc>
      </w:tr>
      <w:tr w:rsidR="00843DAC" w:rsidRPr="00F21282" w:rsidTr="00535476">
        <w:tc>
          <w:tcPr>
            <w:tcW w:w="3388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практичних занять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68</w:t>
            </w:r>
          </w:p>
          <w:p w:rsidR="00843DAC" w:rsidRPr="005C3BEC" w:rsidRDefault="00843DAC" w:rsidP="00535476">
            <w:pPr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50</w:t>
            </w:r>
          </w:p>
        </w:tc>
      </w:tr>
      <w:tr w:rsidR="00843DAC" w:rsidRPr="00F21282" w:rsidTr="00535476">
        <w:tc>
          <w:tcPr>
            <w:tcW w:w="3388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1554" w:type="dxa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88</w:t>
            </w:r>
          </w:p>
        </w:tc>
      </w:tr>
    </w:tbl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2. Розподіл годин за семестрами та видами занять </w:t>
      </w:r>
    </w:p>
    <w:p w:rsidR="00843DAC" w:rsidRPr="005C3BEC" w:rsidRDefault="00843DAC" w:rsidP="00B331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у відповідності до робочого навчального плану</w:t>
      </w:r>
    </w:p>
    <w:p w:rsidR="00843DAC" w:rsidRPr="005C3BEC" w:rsidRDefault="00843DAC" w:rsidP="00B331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989"/>
        <w:gridCol w:w="907"/>
        <w:gridCol w:w="958"/>
        <w:gridCol w:w="1491"/>
        <w:gridCol w:w="1368"/>
        <w:gridCol w:w="1397"/>
        <w:gridCol w:w="1951"/>
      </w:tblGrid>
      <w:tr w:rsidR="00843DAC" w:rsidRPr="00F21282" w:rsidTr="00535476">
        <w:trPr>
          <w:jc w:val="center"/>
        </w:trPr>
        <w:tc>
          <w:tcPr>
            <w:tcW w:w="1076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right="-70" w:firstLine="425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Курс, група</w:t>
            </w:r>
          </w:p>
        </w:tc>
        <w:tc>
          <w:tcPr>
            <w:tcW w:w="989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Семестр</w:t>
            </w:r>
          </w:p>
        </w:tc>
        <w:tc>
          <w:tcPr>
            <w:tcW w:w="907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958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Лекції</w:t>
            </w:r>
          </w:p>
        </w:tc>
        <w:tc>
          <w:tcPr>
            <w:tcW w:w="1491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Семінарські заняття</w:t>
            </w:r>
          </w:p>
        </w:tc>
        <w:tc>
          <w:tcPr>
            <w:tcW w:w="1368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Практичні заняття</w:t>
            </w:r>
          </w:p>
        </w:tc>
        <w:tc>
          <w:tcPr>
            <w:tcW w:w="1397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Самостійна робота</w:t>
            </w:r>
          </w:p>
        </w:tc>
        <w:tc>
          <w:tcPr>
            <w:tcW w:w="1951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109" w:firstLine="28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Форма семестрового контролю</w:t>
            </w:r>
          </w:p>
        </w:tc>
      </w:tr>
      <w:tr w:rsidR="00843DAC" w:rsidRPr="00F21282" w:rsidTr="00535476">
        <w:trPr>
          <w:jc w:val="center"/>
        </w:trPr>
        <w:tc>
          <w:tcPr>
            <w:tcW w:w="1076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І, 12</w:t>
            </w:r>
          </w:p>
        </w:tc>
        <w:tc>
          <w:tcPr>
            <w:tcW w:w="989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907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958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491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368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397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951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86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Семестрове оцінювання, залік</w:t>
            </w:r>
          </w:p>
        </w:tc>
      </w:tr>
      <w:tr w:rsidR="00843DAC" w:rsidRPr="00F21282" w:rsidTr="00535476">
        <w:trPr>
          <w:jc w:val="center"/>
        </w:trPr>
        <w:tc>
          <w:tcPr>
            <w:tcW w:w="1076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 xml:space="preserve">ІІ, </w:t>
            </w: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89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,4</w:t>
            </w:r>
          </w:p>
        </w:tc>
        <w:tc>
          <w:tcPr>
            <w:tcW w:w="907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58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491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368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397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951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86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Семестрове оцінювання,екзамен</w:t>
            </w:r>
          </w:p>
        </w:tc>
      </w:tr>
      <w:tr w:rsidR="00843DAC" w:rsidRPr="00F21282" w:rsidTr="00535476">
        <w:trPr>
          <w:jc w:val="center"/>
        </w:trPr>
        <w:tc>
          <w:tcPr>
            <w:tcW w:w="1076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ІІІ, 31</w:t>
            </w:r>
          </w:p>
        </w:tc>
        <w:tc>
          <w:tcPr>
            <w:tcW w:w="989" w:type="dxa"/>
            <w:vAlign w:val="center"/>
          </w:tcPr>
          <w:p w:rsidR="00843DAC" w:rsidRPr="005C3BE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5,6</w:t>
            </w:r>
          </w:p>
        </w:tc>
        <w:tc>
          <w:tcPr>
            <w:tcW w:w="907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958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491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368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397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951" w:type="dxa"/>
            <w:vAlign w:val="center"/>
          </w:tcPr>
          <w:p w:rsidR="00843DAC" w:rsidRDefault="00843DAC" w:rsidP="00535476">
            <w:pPr>
              <w:spacing w:after="0" w:line="240" w:lineRule="auto"/>
              <w:ind w:left="-86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Семестрове оцінювання, залік</w:t>
            </w:r>
          </w:p>
        </w:tc>
      </w:tr>
      <w:tr w:rsidR="00843DAC" w:rsidRPr="00F21282" w:rsidTr="00535476">
        <w:trPr>
          <w:jc w:val="center"/>
        </w:trPr>
        <w:tc>
          <w:tcPr>
            <w:tcW w:w="1076" w:type="dxa"/>
            <w:vAlign w:val="center"/>
          </w:tcPr>
          <w:p w:rsidR="00843DAC" w:rsidRPr="00DA35B9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IV, 41</w:t>
            </w:r>
          </w:p>
        </w:tc>
        <w:tc>
          <w:tcPr>
            <w:tcW w:w="989" w:type="dxa"/>
            <w:vAlign w:val="center"/>
          </w:tcPr>
          <w:p w:rsidR="00843DAC" w:rsidRPr="00DA35B9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07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264</w:t>
            </w:r>
          </w:p>
        </w:tc>
        <w:tc>
          <w:tcPr>
            <w:tcW w:w="958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91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368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397" w:type="dxa"/>
            <w:vAlign w:val="center"/>
          </w:tcPr>
          <w:p w:rsidR="00843DAC" w:rsidRDefault="00843DAC" w:rsidP="0053547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1951" w:type="dxa"/>
            <w:vAlign w:val="center"/>
          </w:tcPr>
          <w:p w:rsidR="00843DAC" w:rsidRDefault="00843DAC" w:rsidP="00535476">
            <w:pPr>
              <w:spacing w:after="0" w:line="240" w:lineRule="auto"/>
              <w:ind w:left="-86" w:firstLine="567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  <w:lang w:val="uk-UA" w:eastAsia="ru-RU"/>
              </w:rPr>
              <w:t>Семестрове оцінювання</w:t>
            </w:r>
          </w:p>
        </w:tc>
      </w:tr>
    </w:tbl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B3319D">
      <w:pPr>
        <w:spacing w:after="0" w:line="240" w:lineRule="auto"/>
        <w:ind w:left="-567" w:firstLine="567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Мета та завдання навчальної дисципліни</w:t>
      </w:r>
    </w:p>
    <w:p w:rsidR="00843DAC" w:rsidRPr="00317759" w:rsidRDefault="00843DAC" w:rsidP="00317759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7"/>
          <w:szCs w:val="27"/>
          <w:lang w:val="uk-UA" w:eastAsia="ru-RU"/>
        </w:rPr>
      </w:pPr>
      <w:r w:rsidRPr="00317759">
        <w:rPr>
          <w:rFonts w:ascii="Times New Roman" w:hAnsi="Times New Roman" w:cs="Times New Roman"/>
          <w:color w:val="595959"/>
          <w:sz w:val="27"/>
          <w:szCs w:val="27"/>
          <w:u w:val="single"/>
          <w:lang w:val="uk-UA" w:eastAsia="ru-RU"/>
        </w:rPr>
        <w:t>« Логопедія (логопедична ритміка, логопедичний масаж)»</w:t>
      </w:r>
    </w:p>
    <w:p w:rsidR="00843DAC" w:rsidRPr="005C3BEC" w:rsidRDefault="00843DAC" w:rsidP="005C3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CE2AE1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  <w:lang w:val="uk-UA" w:eastAsia="ru-RU"/>
        </w:rPr>
        <w:t xml:space="preserve">Мета викладання дисципліни: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дати загальні науково-теоретичні положення логопедії, відомості про основні види і форми мовленнєвих порушень, їх механізми, структуру і характерні прояви, методи і прийоми виявлення та корекції,</w:t>
      </w:r>
      <w:r w:rsidRPr="005C3B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прийоми використання засобів музично-ритмічного виховання у логопедичній роботі в умовах дошкільного навчального закладу.</w:t>
      </w:r>
      <w:r w:rsidRPr="005C3B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Формування правильного, чіткого і виразного мовлення майбутніх вихователів</w:t>
      </w:r>
      <w:r w:rsidRPr="0092105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логопед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ичних груп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</w:t>
      </w:r>
    </w:p>
    <w:p w:rsidR="00843DAC" w:rsidRPr="005C3BEC" w:rsidRDefault="00843DAC" w:rsidP="005C3BE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  <w:lang w:val="uk-UA" w:eastAsia="ru-RU"/>
        </w:rPr>
        <w:t>Завдання:</w:t>
      </w:r>
    </w:p>
    <w:p w:rsidR="00843DAC" w:rsidRPr="005C3BEC" w:rsidRDefault="00843DAC" w:rsidP="00CE2AE1">
      <w:pPr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ознайомити студентів з основним категоріальним апаратом корекційної освіти;</w:t>
      </w:r>
    </w:p>
    <w:p w:rsidR="00843DAC" w:rsidRPr="005C3BEC" w:rsidRDefault="00843DAC" w:rsidP="00CE2AE1">
      <w:pPr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дати знання та уявлення  про структуру порушеного психофізичного розвитку; </w:t>
      </w:r>
    </w:p>
    <w:p w:rsidR="00843DAC" w:rsidRPr="005C3BEC" w:rsidRDefault="00843DAC" w:rsidP="00CE2AE1">
      <w:pPr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ознайомити з сучасним станом теорії і практики логопедії, як конкретної науки;</w:t>
      </w:r>
    </w:p>
    <w:p w:rsidR="00843DAC" w:rsidRPr="005C3BEC" w:rsidRDefault="00843DAC" w:rsidP="00CE2AE1">
      <w:pPr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забезпечити знаннями про засоби виявлення та усунення різних мовленнєвих вад у дітей;</w:t>
      </w:r>
    </w:p>
    <w:p w:rsidR="00843DAC" w:rsidRPr="005C3BEC" w:rsidRDefault="00843DAC" w:rsidP="00CE2AE1">
      <w:pPr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переконати у необхідності системного комплексного підходу до попередження вад мовлення у дітей.</w:t>
      </w:r>
    </w:p>
    <w:p w:rsidR="00843DAC" w:rsidRPr="005C3BEC" w:rsidRDefault="00843DAC" w:rsidP="00CE2AE1">
      <w:pPr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дати уявлення про своєрідність і специфіку сполучення музики, ритму і рухів із метою корекції, а також використання музично-ритмічних знань для виховання і розвитку всебічно розвинутої особистості.</w:t>
      </w:r>
    </w:p>
    <w:p w:rsidR="00843DAC" w:rsidRPr="005C3BEC" w:rsidRDefault="00843DAC" w:rsidP="00CE2AE1">
      <w:pPr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ознайомити з основними прийомами класичного логопедичного масажу, самомасажу – одному з найдавніших прийомів нормалізації м’язового тонусу, активізацію роботи артикуляційної, мімічної, дрібної моторики;</w:t>
      </w:r>
    </w:p>
    <w:p w:rsidR="00843DAC" w:rsidRPr="005C3BEC" w:rsidRDefault="00843DAC" w:rsidP="00CE2AE1">
      <w:pPr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дати уявлення про засоби, методи, методичні прийоми логопедичного масажу у логопедичній роботі з дітьми, які мають різноманітні мовні порушення.</w:t>
      </w:r>
    </w:p>
    <w:p w:rsidR="00843DAC" w:rsidRPr="005C3BEC" w:rsidRDefault="00843DAC" w:rsidP="005C3BEC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41610" w:rsidRDefault="00843DAC" w:rsidP="00541610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41610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            У результаті вивчення навчальної дисципліни «Логопедія (логопедична ритміка, логопедичний масаж)» студент має набути таких компетенцій:</w:t>
      </w:r>
    </w:p>
    <w:p w:rsidR="00843DAC" w:rsidRPr="005C3BEC" w:rsidRDefault="00843DAC" w:rsidP="009A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Знати:</w:t>
      </w:r>
      <w:r w:rsidRPr="005C3BEC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  <w:lang w:val="uk-UA" w:eastAsia="ru-RU"/>
        </w:rPr>
        <w:t xml:space="preserve"> </w:t>
      </w:r>
    </w:p>
    <w:p w:rsidR="00843DAC" w:rsidRPr="005C3BEC" w:rsidRDefault="00843DAC" w:rsidP="009A0B9A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загальну анатомію, фізіологію, нейрофізіологію, психо- і нейролінгвістику про механізми мовлення, мозкову організацію мовленнєвого процесу, будову і функціонування аналізаторів, що беруть участь у мовленнєвій діяльності.</w:t>
      </w:r>
    </w:p>
    <w:p w:rsidR="00843DAC" w:rsidRPr="005C3BEC" w:rsidRDefault="00843DAC" w:rsidP="009A0B9A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методи та прийоми логопедичного обстеження та корекційного впливу, корекційного та відновлювального навчання; </w:t>
      </w:r>
    </w:p>
    <w:p w:rsidR="00843DAC" w:rsidRPr="005C3BEC" w:rsidRDefault="00843DAC" w:rsidP="009A0B9A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теоретичні знання необхідні для диференційної діагностики мовленнєвих вад, що мають первинний характер від вторинних проявів недорозвинення мовлення при розумовій відсталості та затримці психічного розвитку; </w:t>
      </w:r>
    </w:p>
    <w:p w:rsidR="00843DAC" w:rsidRPr="005C3BEC" w:rsidRDefault="00843DAC" w:rsidP="009A0B9A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форми організації логопедичної допомоги в Україні;</w:t>
      </w:r>
    </w:p>
    <w:p w:rsidR="00843DAC" w:rsidRPr="005C3BEC" w:rsidRDefault="00843DAC" w:rsidP="009A0B9A">
      <w:pPr>
        <w:numPr>
          <w:ilvl w:val="0"/>
          <w:numId w:val="12"/>
        </w:numPr>
        <w:shd w:val="clear" w:color="auto" w:fill="FFFFFF"/>
        <w:tabs>
          <w:tab w:val="left" w:pos="-284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особливості розвитку моторики у дітей з різними вадами мовлення;</w:t>
      </w:r>
    </w:p>
    <w:p w:rsidR="00843DAC" w:rsidRPr="005C3BEC" w:rsidRDefault="00843DAC" w:rsidP="009A0B9A">
      <w:pPr>
        <w:numPr>
          <w:ilvl w:val="0"/>
          <w:numId w:val="12"/>
        </w:numPr>
        <w:shd w:val="clear" w:color="auto" w:fill="FFFFFF"/>
        <w:tabs>
          <w:tab w:val="left" w:pos="-284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методику проведення логоритмічних занять з дітьми, які мають різні порушення мовленнєвого розвитку;</w:t>
      </w:r>
    </w:p>
    <w:p w:rsidR="00843DAC" w:rsidRPr="005C3BEC" w:rsidRDefault="00843DAC" w:rsidP="009A0B9A">
      <w:pPr>
        <w:numPr>
          <w:ilvl w:val="0"/>
          <w:numId w:val="12"/>
        </w:numPr>
        <w:shd w:val="clear" w:color="auto" w:fill="FFFFFF"/>
        <w:tabs>
          <w:tab w:val="left" w:pos="-284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фізіологічну дію та можливості логопедичного масажу;</w:t>
      </w:r>
    </w:p>
    <w:p w:rsidR="00843DAC" w:rsidRPr="005C3BEC" w:rsidRDefault="00843DAC" w:rsidP="009A0B9A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прийоми загального логопедичного масажу та самомасажу.</w:t>
      </w:r>
    </w:p>
    <w:p w:rsidR="00843DAC" w:rsidRPr="005C3BEC" w:rsidRDefault="00843DAC" w:rsidP="009A0B9A">
      <w:pPr>
        <w:tabs>
          <w:tab w:val="num" w:pos="-284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Вміти: </w:t>
      </w:r>
    </w:p>
    <w:p w:rsidR="00843DAC" w:rsidRPr="005C3BEC" w:rsidRDefault="00843DAC" w:rsidP="009A0B9A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відображати засвоєння знань про порушення мовлення різної етіології, їх механізми, класифікацію, симптоматику; </w:t>
      </w:r>
    </w:p>
    <w:p w:rsidR="00843DAC" w:rsidRPr="005C3BEC" w:rsidRDefault="00843DAC" w:rsidP="009A0B9A">
      <w:pPr>
        <w:numPr>
          <w:ilvl w:val="0"/>
          <w:numId w:val="12"/>
        </w:numPr>
        <w:tabs>
          <w:tab w:val="left" w:pos="-284"/>
          <w:tab w:val="left" w:pos="2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організовувати корекційний вплив, корекційне та відновлювальне навчання;</w:t>
      </w:r>
    </w:p>
    <w:p w:rsidR="00843DAC" w:rsidRPr="005C3BEC" w:rsidRDefault="00843DAC" w:rsidP="009A0B9A">
      <w:pPr>
        <w:numPr>
          <w:ilvl w:val="0"/>
          <w:numId w:val="12"/>
        </w:numPr>
        <w:shd w:val="clear" w:color="auto" w:fill="FFFFFF"/>
        <w:tabs>
          <w:tab w:val="left" w:pos="-284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проводити діагностику рівня моторного розвитку осіб з мовленнєвою патологією;</w:t>
      </w:r>
    </w:p>
    <w:p w:rsidR="00843DAC" w:rsidRPr="005C3BEC" w:rsidRDefault="00843DAC" w:rsidP="009A0B9A">
      <w:pPr>
        <w:numPr>
          <w:ilvl w:val="0"/>
          <w:numId w:val="12"/>
        </w:numPr>
        <w:shd w:val="clear" w:color="auto" w:fill="FFFFFF"/>
        <w:tabs>
          <w:tab w:val="left" w:pos="-284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здійснювати розвиток, корекцію або відновлювання рухової функції в осіб з мовленнєвою патологією;</w:t>
      </w:r>
    </w:p>
    <w:p w:rsidR="00843DAC" w:rsidRPr="005C3BEC" w:rsidRDefault="00843DAC" w:rsidP="009A0B9A">
      <w:pPr>
        <w:numPr>
          <w:ilvl w:val="0"/>
          <w:numId w:val="12"/>
        </w:numPr>
        <w:shd w:val="clear" w:color="auto" w:fill="FFFFFF"/>
        <w:tabs>
          <w:tab w:val="left" w:pos="-426"/>
          <w:tab w:val="left" w:pos="-284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методично правильно будувати заняття з логоритміки з логопатами різних вікових груп;</w:t>
      </w:r>
    </w:p>
    <w:p w:rsidR="00843DAC" w:rsidRPr="005C3BEC" w:rsidRDefault="00843DAC" w:rsidP="009A0B9A">
      <w:pPr>
        <w:numPr>
          <w:ilvl w:val="0"/>
          <w:numId w:val="12"/>
        </w:numPr>
        <w:shd w:val="clear" w:color="auto" w:fill="FFFFFF"/>
        <w:tabs>
          <w:tab w:val="left" w:pos="-426"/>
          <w:tab w:val="left" w:pos="-284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надавати загальну характеристику прийомам, які використовуються при масажі губ, язика та м’якого піднебіння та проводити вправи.</w:t>
      </w:r>
    </w:p>
    <w:p w:rsidR="00843DAC" w:rsidRPr="005C3BEC" w:rsidRDefault="00843DAC" w:rsidP="009A0B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Вивчення курсу завершується складанням екзамену.</w:t>
      </w:r>
    </w:p>
    <w:p w:rsidR="00843DAC" w:rsidRPr="004F7B62" w:rsidRDefault="00843DAC" w:rsidP="008D26E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4F7B62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4. Структура навчальної дисципліни 22 група</w:t>
      </w:r>
    </w:p>
    <w:tbl>
      <w:tblPr>
        <w:tblW w:w="10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81"/>
        <w:gridCol w:w="720"/>
        <w:gridCol w:w="589"/>
        <w:gridCol w:w="709"/>
        <w:gridCol w:w="567"/>
      </w:tblGrid>
      <w:tr w:rsidR="00843DAC" w:rsidRPr="004F7B62" w:rsidTr="00535476">
        <w:tc>
          <w:tcPr>
            <w:tcW w:w="567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№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281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Теми курсу</w:t>
            </w:r>
          </w:p>
        </w:tc>
        <w:tc>
          <w:tcPr>
            <w:tcW w:w="2585" w:type="dxa"/>
            <w:gridSpan w:val="4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843DAC" w:rsidRPr="004F7B62" w:rsidTr="00535476">
        <w:trPr>
          <w:trHeight w:val="477"/>
        </w:trPr>
        <w:tc>
          <w:tcPr>
            <w:tcW w:w="567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58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с</w:t>
            </w: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ем</w:t>
            </w:r>
            <w:r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СРС</w:t>
            </w:r>
          </w:p>
        </w:tc>
      </w:tr>
      <w:tr w:rsidR="00843DAC" w:rsidRPr="004F7B62" w:rsidTr="00535476">
        <w:trPr>
          <w:trHeight w:val="274"/>
        </w:trPr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val="uk-UA" w:eastAsia="ru-RU"/>
              </w:rPr>
              <w:t>РОЗДІЛ І ОСНОВИ ЛОГОПЕДІЇ</w:t>
            </w:r>
          </w:p>
        </w:tc>
      </w:tr>
      <w:tr w:rsidR="00843DAC" w:rsidRPr="004F7B62" w:rsidTr="00535476">
        <w:trPr>
          <w:trHeight w:val="284"/>
        </w:trPr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Логопедія як спеціальна педагогічна наука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Основні механізми усного 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pacing w:val="-4"/>
                <w:w w:val="107"/>
                <w:sz w:val="24"/>
                <w:szCs w:val="24"/>
                <w:lang w:val="uk-UA" w:eastAsia="ru-RU"/>
              </w:rPr>
              <w:t>Онтогенез мовленнєвої діяльності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Етіологія порушень 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Класифікації </w:t>
            </w:r>
            <w:r w:rsidRPr="004F7B62">
              <w:rPr>
                <w:rFonts w:ascii="Times New Roman" w:hAnsi="Times New Roman" w:cs="Times New Roman"/>
                <w:color w:val="595959"/>
                <w:spacing w:val="-2"/>
                <w:w w:val="107"/>
                <w:sz w:val="24"/>
                <w:szCs w:val="24"/>
                <w:lang w:val="uk-UA" w:eastAsia="ru-RU"/>
              </w:rPr>
              <w:t>мовленнєвих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7"/>
                <w:sz w:val="24"/>
                <w:szCs w:val="24"/>
                <w:lang w:val="uk-UA" w:eastAsia="ru-RU"/>
              </w:rPr>
              <w:t xml:space="preserve"> </w:t>
            </w: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порушень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Методи логопедичного впливу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Дислалія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Методика корекційної роботи при дислалії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Порушення голосу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Ринолалія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  <w:t>Фонетико-фонематичне недорозвинення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3"/>
                <w:sz w:val="24"/>
                <w:szCs w:val="24"/>
                <w:lang w:val="uk-UA" w:eastAsia="ru-RU"/>
              </w:rPr>
              <w:t xml:space="preserve"> </w:t>
            </w:r>
            <w:r w:rsidRPr="004F7B62">
              <w:rPr>
                <w:rFonts w:ascii="Times New Roman" w:hAnsi="Times New Roman" w:cs="Times New Roman"/>
                <w:color w:val="595959"/>
                <w:w w:val="103"/>
                <w:sz w:val="24"/>
                <w:szCs w:val="24"/>
                <w:lang w:val="uk-UA" w:eastAsia="ru-RU"/>
              </w:rPr>
              <w:t>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Дизартрія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Загальне недорозвинення мовлення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2"/>
                <w:sz w:val="24"/>
                <w:szCs w:val="24"/>
                <w:lang w:val="uk-UA" w:eastAsia="ru-RU"/>
              </w:rPr>
              <w:t>Алалія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Афазія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6"/>
                <w:sz w:val="24"/>
                <w:szCs w:val="24"/>
                <w:lang w:val="uk-UA" w:eastAsia="ru-RU"/>
              </w:rPr>
              <w:t xml:space="preserve">Характеристика порушень темпу </w:t>
            </w:r>
            <w:r w:rsidRPr="004F7B62">
              <w:rPr>
                <w:rFonts w:ascii="Times New Roman" w:hAnsi="Times New Roman" w:cs="Times New Roman"/>
                <w:color w:val="595959"/>
                <w:spacing w:val="-3"/>
                <w:w w:val="106"/>
                <w:sz w:val="24"/>
                <w:szCs w:val="24"/>
                <w:lang w:val="uk-UA" w:eastAsia="ru-RU"/>
              </w:rPr>
              <w:t>і ритму мовлення у дітей та їх корекція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Порушення писемного мовлення (дисграфія, дислексія)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3"/>
                <w:sz w:val="24"/>
                <w:szCs w:val="24"/>
                <w:lang w:val="uk-UA" w:eastAsia="ru-RU"/>
              </w:rPr>
              <w:t xml:space="preserve">Профілактика 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3"/>
                <w:sz w:val="24"/>
                <w:szCs w:val="24"/>
                <w:lang w:val="uk-UA" w:eastAsia="ru-RU"/>
              </w:rPr>
              <w:t>мовленнєвих порушень та організація логопедичної допомоги в Україні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 150 год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8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40</w:t>
            </w:r>
          </w:p>
        </w:tc>
      </w:tr>
      <w:tr w:rsidR="00843DAC" w:rsidRPr="004F7B62" w:rsidTr="00535476"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РОЗДІЛ ІІ ЛОГОПЕДИЧНИЙ МАСАЖ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Загальна характеристика логопедичного масажу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1" w:firstLine="54"/>
              <w:jc w:val="both"/>
              <w:outlineLvl w:val="5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Розвиток та формування артикуляційної моторики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Основні прийоми загального логопедичного масажу та самомасажу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Загальна характеристика прийомів, які використовуються при масажі губ, язика та м’якого піднебіння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 масажу в корекції  мовних порушень.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Розвиток професійної дикції педагога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 38 год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16</w:t>
            </w:r>
          </w:p>
        </w:tc>
      </w:tr>
      <w:tr w:rsidR="00843DAC" w:rsidRPr="004F7B62" w:rsidTr="00535476"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РОЗДІЛ ІІІ ЗАГАЛЬНІ ПИТАННЯ ЛОГОПЕДИЧНОЇ РИТМІКИ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Сутність і предмет логопедичної ритміки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Засоби логопедичної ритміки</w:t>
            </w:r>
          </w:p>
        </w:tc>
        <w:tc>
          <w:tcPr>
            <w:tcW w:w="720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Класифікація методів логопедичної ритміки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Методичні прийоми логоритміки</w:t>
            </w:r>
          </w:p>
        </w:tc>
        <w:tc>
          <w:tcPr>
            <w:tcW w:w="720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Система музично-ритмічного виховання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Організація занять з логопедичної ритміки у 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закладі дошкільної освіти</w:t>
            </w: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 компенсуючого типу для дітей з вадами мовлення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комплексної психолого-педагогічної роботи і методичних заходів по подоланню заїкання</w:t>
            </w:r>
          </w:p>
        </w:tc>
        <w:tc>
          <w:tcPr>
            <w:tcW w:w="720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корекційної роботи по усуненню фонетико-фонематичних порушень і розладу голосу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роботи з дітьми, які мають загальне недорозвинення мовлення</w:t>
            </w:r>
          </w:p>
        </w:tc>
        <w:tc>
          <w:tcPr>
            <w:tcW w:w="720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rPr>
          <w:trHeight w:val="96"/>
        </w:trPr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Місце логопедичної ритміки в реабілітаційних методиках із відновленням мовлення у хворих на афазію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Разом: 52</w:t>
            </w: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Разом: 240</w:t>
            </w: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8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843DAC" w:rsidRPr="004F7B62" w:rsidRDefault="00843DAC" w:rsidP="008D26E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4F7B62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4. С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труктура навчальної дисципліни 1</w:t>
      </w:r>
      <w:r w:rsidRPr="004F7B62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2 група</w:t>
      </w:r>
    </w:p>
    <w:tbl>
      <w:tblPr>
        <w:tblW w:w="10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81"/>
        <w:gridCol w:w="720"/>
        <w:gridCol w:w="589"/>
        <w:gridCol w:w="709"/>
        <w:gridCol w:w="567"/>
      </w:tblGrid>
      <w:tr w:rsidR="00843DAC" w:rsidRPr="004F7B62" w:rsidTr="00535476">
        <w:tc>
          <w:tcPr>
            <w:tcW w:w="567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№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281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Теми курсу</w:t>
            </w:r>
          </w:p>
        </w:tc>
        <w:tc>
          <w:tcPr>
            <w:tcW w:w="2585" w:type="dxa"/>
            <w:gridSpan w:val="4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843DAC" w:rsidRPr="004F7B62" w:rsidTr="00535476">
        <w:trPr>
          <w:trHeight w:val="477"/>
        </w:trPr>
        <w:tc>
          <w:tcPr>
            <w:tcW w:w="567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58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с</w:t>
            </w: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ем</w:t>
            </w:r>
            <w:r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СРС</w:t>
            </w:r>
          </w:p>
        </w:tc>
      </w:tr>
      <w:tr w:rsidR="00843DAC" w:rsidRPr="004F7B62" w:rsidTr="00535476">
        <w:trPr>
          <w:trHeight w:val="274"/>
        </w:trPr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val="uk-UA" w:eastAsia="ru-RU"/>
              </w:rPr>
              <w:t>РОЗДІЛ І ОСНОВИ ЛОГОПЕДІЇ</w:t>
            </w:r>
          </w:p>
        </w:tc>
      </w:tr>
      <w:tr w:rsidR="00843DAC" w:rsidRPr="004F7B62" w:rsidTr="00535476">
        <w:trPr>
          <w:trHeight w:val="284"/>
        </w:trPr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Логопедія як спеціальна педагогічна наука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Основні механізми усного 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pacing w:val="-4"/>
                <w:w w:val="107"/>
                <w:sz w:val="24"/>
                <w:szCs w:val="24"/>
                <w:lang w:val="uk-UA" w:eastAsia="ru-RU"/>
              </w:rPr>
              <w:t>Онтогенез мовленнєвої діяльності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Етіологія порушень 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Класифікації </w:t>
            </w:r>
            <w:r w:rsidRPr="004F7B62">
              <w:rPr>
                <w:rFonts w:ascii="Times New Roman" w:hAnsi="Times New Roman" w:cs="Times New Roman"/>
                <w:color w:val="595959"/>
                <w:spacing w:val="-2"/>
                <w:w w:val="107"/>
                <w:sz w:val="24"/>
                <w:szCs w:val="24"/>
                <w:lang w:val="uk-UA" w:eastAsia="ru-RU"/>
              </w:rPr>
              <w:t>мовленнєвих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7"/>
                <w:sz w:val="24"/>
                <w:szCs w:val="24"/>
                <w:lang w:val="uk-UA" w:eastAsia="ru-RU"/>
              </w:rPr>
              <w:t xml:space="preserve"> </w:t>
            </w: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порушень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Методи логопедичного впливу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Дислалія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Методика корекційної роботи при дислалії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Порушення голосу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Ринолалія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  <w:t>Фонетико-фонематичне недорозвинення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3"/>
                <w:sz w:val="24"/>
                <w:szCs w:val="24"/>
                <w:lang w:val="uk-UA" w:eastAsia="ru-RU"/>
              </w:rPr>
              <w:t xml:space="preserve"> </w:t>
            </w:r>
            <w:r w:rsidRPr="004F7B62">
              <w:rPr>
                <w:rFonts w:ascii="Times New Roman" w:hAnsi="Times New Roman" w:cs="Times New Roman"/>
                <w:color w:val="595959"/>
                <w:w w:val="103"/>
                <w:sz w:val="24"/>
                <w:szCs w:val="24"/>
                <w:lang w:val="uk-UA" w:eastAsia="ru-RU"/>
              </w:rPr>
              <w:t>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Дизартрія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Загальне недорозвинення мовлення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2"/>
                <w:sz w:val="24"/>
                <w:szCs w:val="24"/>
                <w:lang w:val="uk-UA" w:eastAsia="ru-RU"/>
              </w:rPr>
              <w:t>Алалія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Афазія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6"/>
                <w:sz w:val="24"/>
                <w:szCs w:val="24"/>
                <w:lang w:val="uk-UA" w:eastAsia="ru-RU"/>
              </w:rPr>
              <w:t xml:space="preserve">Характеристика порушень темпу </w:t>
            </w:r>
            <w:r w:rsidRPr="004F7B62">
              <w:rPr>
                <w:rFonts w:ascii="Times New Roman" w:hAnsi="Times New Roman" w:cs="Times New Roman"/>
                <w:color w:val="595959"/>
                <w:spacing w:val="-3"/>
                <w:w w:val="106"/>
                <w:sz w:val="24"/>
                <w:szCs w:val="24"/>
                <w:lang w:val="uk-UA" w:eastAsia="ru-RU"/>
              </w:rPr>
              <w:t>і ритму мовлення у дітей та їх корекція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Порушення писемного мовлення (дисграфія, дислексія)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3"/>
                <w:sz w:val="24"/>
                <w:szCs w:val="24"/>
                <w:lang w:val="uk-UA" w:eastAsia="ru-RU"/>
              </w:rPr>
              <w:t xml:space="preserve">Профілактика 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3"/>
                <w:sz w:val="24"/>
                <w:szCs w:val="24"/>
                <w:lang w:val="uk-UA" w:eastAsia="ru-RU"/>
              </w:rPr>
              <w:t>мовленнєвих порушень та організація логопедичної допомоги в Україні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 140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40</w:t>
            </w:r>
          </w:p>
        </w:tc>
      </w:tr>
      <w:tr w:rsidR="00843DAC" w:rsidRPr="004F7B62" w:rsidTr="00535476"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РОЗДІЛ ІІ ЛОГОПЕДИЧНИЙ МАСАЖ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Загальна характеристика логопедичного масажу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1" w:firstLine="54"/>
              <w:jc w:val="both"/>
              <w:outlineLvl w:val="5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Розвиток та формування артикуляційної моторики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Основні прийоми загального логопедичного масажу та самомасажу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Загальна характеристика прийомів, які використовуються при масажі губ, язика та м’якого піднебіння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 масажу в корекції  мовних порушень.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Розвиток професійної дикції педагога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 32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16</w:t>
            </w:r>
          </w:p>
        </w:tc>
      </w:tr>
      <w:tr w:rsidR="00843DAC" w:rsidRPr="004F7B62" w:rsidTr="00535476"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РОЗДІЛ ІІІ ЗАГАЛЬНІ ПИТАННЯ ЛОГОПЕДИЧНОЇ РИТМІКИ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Сутність і предмет логопедичної ритміки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Засоби логопедичної ритміки</w:t>
            </w:r>
          </w:p>
        </w:tc>
        <w:tc>
          <w:tcPr>
            <w:tcW w:w="720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Класифікація методів логопедичної ритміки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Методичні прийоми логоритміки</w:t>
            </w:r>
          </w:p>
        </w:tc>
        <w:tc>
          <w:tcPr>
            <w:tcW w:w="720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Система музично-ритмічного виховання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Організація занять з логопедичної ритміки у 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закладі дошкільної освіти</w:t>
            </w: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 компенсуючого типу для дітей з вадами мовлення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комплексної психолого-педагогічної роботи і методичних заходів по подоланню заїкання</w:t>
            </w:r>
          </w:p>
        </w:tc>
        <w:tc>
          <w:tcPr>
            <w:tcW w:w="720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корекційної роботи по усуненню фонетико-фонематичних порушень і розладу голосу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роботи з дітьми, які мають загальне недорозвинення мовлення</w:t>
            </w:r>
          </w:p>
        </w:tc>
        <w:tc>
          <w:tcPr>
            <w:tcW w:w="720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rPr>
          <w:trHeight w:val="96"/>
        </w:trPr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Місце логопедичної ритміки в реабілітаційних методиках із відновленням мовлення у хворих на афазію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Разом: 53</w:t>
            </w: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23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Разом: 225</w:t>
            </w: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79</w:t>
            </w:r>
          </w:p>
        </w:tc>
      </w:tr>
    </w:tbl>
    <w:p w:rsidR="00843DAC" w:rsidRPr="004F7B62" w:rsidRDefault="00843DAC" w:rsidP="008D26E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br w:type="page"/>
      </w:r>
      <w:r w:rsidRPr="004F7B62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4. С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труктура навчальної дисципліни 31</w:t>
      </w:r>
      <w:r w:rsidRPr="004F7B62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група</w:t>
      </w:r>
    </w:p>
    <w:tbl>
      <w:tblPr>
        <w:tblW w:w="10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81"/>
        <w:gridCol w:w="720"/>
        <w:gridCol w:w="589"/>
        <w:gridCol w:w="709"/>
        <w:gridCol w:w="567"/>
      </w:tblGrid>
      <w:tr w:rsidR="00843DAC" w:rsidRPr="004F7B62" w:rsidTr="00535476">
        <w:tc>
          <w:tcPr>
            <w:tcW w:w="567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№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281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Теми курсу</w:t>
            </w:r>
          </w:p>
        </w:tc>
        <w:tc>
          <w:tcPr>
            <w:tcW w:w="2585" w:type="dxa"/>
            <w:gridSpan w:val="4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843DAC" w:rsidRPr="004F7B62" w:rsidTr="00535476">
        <w:trPr>
          <w:trHeight w:val="477"/>
        </w:trPr>
        <w:tc>
          <w:tcPr>
            <w:tcW w:w="567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58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с</w:t>
            </w: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ем</w:t>
            </w:r>
            <w:r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СРС</w:t>
            </w:r>
          </w:p>
        </w:tc>
      </w:tr>
      <w:tr w:rsidR="00843DAC" w:rsidRPr="004F7B62" w:rsidTr="00535476">
        <w:trPr>
          <w:trHeight w:val="274"/>
        </w:trPr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val="uk-UA" w:eastAsia="ru-RU"/>
              </w:rPr>
              <w:t>РОЗДІЛ І ОСНОВИ ЛОГОПЕДІЇ</w:t>
            </w:r>
          </w:p>
        </w:tc>
      </w:tr>
      <w:tr w:rsidR="00843DAC" w:rsidRPr="004F7B62" w:rsidTr="00535476">
        <w:trPr>
          <w:trHeight w:val="284"/>
        </w:trPr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Логопедія як спеціальна педагогічна наука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Основні механізми усного 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pacing w:val="-4"/>
                <w:w w:val="107"/>
                <w:sz w:val="24"/>
                <w:szCs w:val="24"/>
                <w:lang w:val="uk-UA" w:eastAsia="ru-RU"/>
              </w:rPr>
              <w:t>Онтогенез мовленнєвої діяльності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Етіологія порушень 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Класифікації </w:t>
            </w:r>
            <w:r w:rsidRPr="004F7B62">
              <w:rPr>
                <w:rFonts w:ascii="Times New Roman" w:hAnsi="Times New Roman" w:cs="Times New Roman"/>
                <w:color w:val="595959"/>
                <w:spacing w:val="-2"/>
                <w:w w:val="107"/>
                <w:sz w:val="24"/>
                <w:szCs w:val="24"/>
                <w:lang w:val="uk-UA" w:eastAsia="ru-RU"/>
              </w:rPr>
              <w:t>мовленнєвих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7"/>
                <w:sz w:val="24"/>
                <w:szCs w:val="24"/>
                <w:lang w:val="uk-UA" w:eastAsia="ru-RU"/>
              </w:rPr>
              <w:t xml:space="preserve"> </w:t>
            </w: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порушень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Методи логопедичного впливу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Дислалія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Методика корекційної роботи при дислалії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Порушення голосу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Ринолалія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  <w:t>Фонетико-фонематичне недорозвинення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3"/>
                <w:sz w:val="24"/>
                <w:szCs w:val="24"/>
                <w:lang w:val="uk-UA" w:eastAsia="ru-RU"/>
              </w:rPr>
              <w:t xml:space="preserve"> </w:t>
            </w:r>
            <w:r w:rsidRPr="004F7B62">
              <w:rPr>
                <w:rFonts w:ascii="Times New Roman" w:hAnsi="Times New Roman" w:cs="Times New Roman"/>
                <w:color w:val="595959"/>
                <w:w w:val="103"/>
                <w:sz w:val="24"/>
                <w:szCs w:val="24"/>
                <w:lang w:val="uk-UA" w:eastAsia="ru-RU"/>
              </w:rPr>
              <w:t>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Дизартрія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Загальне недорозвинення мовлення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2"/>
                <w:sz w:val="24"/>
                <w:szCs w:val="24"/>
                <w:lang w:val="uk-UA" w:eastAsia="ru-RU"/>
              </w:rPr>
              <w:t>Алалія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Афазія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6"/>
                <w:sz w:val="24"/>
                <w:szCs w:val="24"/>
                <w:lang w:val="uk-UA" w:eastAsia="ru-RU"/>
              </w:rPr>
              <w:t xml:space="preserve">Характеристика порушень темпу </w:t>
            </w:r>
            <w:r w:rsidRPr="004F7B62">
              <w:rPr>
                <w:rFonts w:ascii="Times New Roman" w:hAnsi="Times New Roman" w:cs="Times New Roman"/>
                <w:color w:val="595959"/>
                <w:spacing w:val="-3"/>
                <w:w w:val="106"/>
                <w:sz w:val="24"/>
                <w:szCs w:val="24"/>
                <w:lang w:val="uk-UA" w:eastAsia="ru-RU"/>
              </w:rPr>
              <w:t>і ритму мовлення у дітей та їх корекція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Порушення писемного мовлення (дисграфія, дислексія)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3"/>
                <w:sz w:val="24"/>
                <w:szCs w:val="24"/>
                <w:lang w:val="uk-UA" w:eastAsia="ru-RU"/>
              </w:rPr>
              <w:t xml:space="preserve">Профілактика 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3"/>
                <w:sz w:val="24"/>
                <w:szCs w:val="24"/>
                <w:lang w:val="uk-UA" w:eastAsia="ru-RU"/>
              </w:rPr>
              <w:t>мовленнєвих порушень та організація логопедичної допомоги в Україні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 166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5</w:t>
            </w: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0</w:t>
            </w:r>
          </w:p>
        </w:tc>
      </w:tr>
      <w:tr w:rsidR="00843DAC" w:rsidRPr="004F7B62" w:rsidTr="00535476"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РОЗДІЛ ІІ ЛОГОПЕДИЧНИЙ МАСАЖ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Загальна характеристика логопедичного масажу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1" w:firstLine="54"/>
              <w:jc w:val="both"/>
              <w:outlineLvl w:val="5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Розвиток та формування артикуляційної моторики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Основні прийоми загального логопедичного масажу та самомасажу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Загальна характеристика прийомів, які використовуються при масажі губ, язика та м’якого піднебіння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 масажу в корекції  мовних порушень.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Розвиток професійної дикції педагога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 42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16</w:t>
            </w:r>
          </w:p>
        </w:tc>
      </w:tr>
      <w:tr w:rsidR="00843DAC" w:rsidRPr="004F7B62" w:rsidTr="00535476"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РОЗДІЛ ІІІ ЗАГАЛЬНІ ПИТАННЯ ЛОГОПЕДИЧНОЇ РИТМІКИ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Сутність і предмет логопедичної ритміки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Засоби логопедичної ритміки</w:t>
            </w:r>
          </w:p>
        </w:tc>
        <w:tc>
          <w:tcPr>
            <w:tcW w:w="720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Класифікація методів логопедичної ритміки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Методичні прийоми логоритміки</w:t>
            </w:r>
          </w:p>
        </w:tc>
        <w:tc>
          <w:tcPr>
            <w:tcW w:w="720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Система музично-ритмічного виховання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Організація занять з логопедичної ритміки у 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закладі дошкільної освіти</w:t>
            </w: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 компенсуючого типу для дітей з вадами мовлення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комплексної психолого-педагогічної роботи і методичних заходів по подоланню заїкання</w:t>
            </w:r>
          </w:p>
        </w:tc>
        <w:tc>
          <w:tcPr>
            <w:tcW w:w="720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корекційної роботи по усуненню фонетико-фонематичних порушень і розладу голосу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роботи з дітьми, які мають загальне недорозвинення мовлення</w:t>
            </w:r>
          </w:p>
        </w:tc>
        <w:tc>
          <w:tcPr>
            <w:tcW w:w="720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rPr>
          <w:trHeight w:val="96"/>
        </w:trPr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Місце логопедичної ритміки в реабілітаційних методиках із відновленням мовлення у хворих на афазію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Разом: 62</w:t>
            </w: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30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Разом: 270</w:t>
            </w: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8</w:t>
            </w: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3</w:t>
            </w: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96</w:t>
            </w:r>
          </w:p>
        </w:tc>
      </w:tr>
    </w:tbl>
    <w:p w:rsidR="00843DAC" w:rsidRPr="004F7B62" w:rsidRDefault="00843DAC" w:rsidP="008D26E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br w:type="page"/>
      </w:r>
      <w:r w:rsidRPr="004F7B62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4. С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труктура навчальної дисципліни 41</w:t>
      </w:r>
      <w:r w:rsidRPr="004F7B62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група</w:t>
      </w:r>
    </w:p>
    <w:tbl>
      <w:tblPr>
        <w:tblW w:w="10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81"/>
        <w:gridCol w:w="720"/>
        <w:gridCol w:w="589"/>
        <w:gridCol w:w="709"/>
        <w:gridCol w:w="567"/>
      </w:tblGrid>
      <w:tr w:rsidR="00843DAC" w:rsidRPr="004F7B62" w:rsidTr="00535476">
        <w:tc>
          <w:tcPr>
            <w:tcW w:w="567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№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281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Теми курсу</w:t>
            </w:r>
          </w:p>
        </w:tc>
        <w:tc>
          <w:tcPr>
            <w:tcW w:w="2585" w:type="dxa"/>
            <w:gridSpan w:val="4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843DAC" w:rsidRPr="004F7B62" w:rsidTr="00535476">
        <w:trPr>
          <w:trHeight w:val="477"/>
        </w:trPr>
        <w:tc>
          <w:tcPr>
            <w:tcW w:w="567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58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с</w:t>
            </w: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ем</w:t>
            </w:r>
            <w:r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  <w:lang w:val="uk-UA" w:eastAsia="ru-RU"/>
              </w:rPr>
              <w:t>СРС</w:t>
            </w:r>
          </w:p>
        </w:tc>
      </w:tr>
      <w:tr w:rsidR="00843DAC" w:rsidRPr="004F7B62" w:rsidTr="00535476">
        <w:trPr>
          <w:trHeight w:val="274"/>
        </w:trPr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z w:val="24"/>
                <w:szCs w:val="24"/>
                <w:lang w:val="uk-UA" w:eastAsia="ru-RU"/>
              </w:rPr>
              <w:t>РОЗДІЛ І ОСНОВИ ЛОГОПЕДІЇ</w:t>
            </w:r>
          </w:p>
        </w:tc>
      </w:tr>
      <w:tr w:rsidR="00843DAC" w:rsidRPr="004F7B62" w:rsidTr="00535476">
        <w:trPr>
          <w:trHeight w:val="284"/>
        </w:trPr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Логопедія як спеціальна педагогічна наука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Основні механізми усного 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pacing w:val="-4"/>
                <w:w w:val="107"/>
                <w:sz w:val="24"/>
                <w:szCs w:val="24"/>
                <w:lang w:val="uk-UA" w:eastAsia="ru-RU"/>
              </w:rPr>
              <w:t>Онтогенез мовленнєвої діяльності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Етіологія порушень 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Класифікації </w:t>
            </w:r>
            <w:r w:rsidRPr="004F7B62">
              <w:rPr>
                <w:rFonts w:ascii="Times New Roman" w:hAnsi="Times New Roman" w:cs="Times New Roman"/>
                <w:color w:val="595959"/>
                <w:spacing w:val="-2"/>
                <w:w w:val="107"/>
                <w:sz w:val="24"/>
                <w:szCs w:val="24"/>
                <w:lang w:val="uk-UA" w:eastAsia="ru-RU"/>
              </w:rPr>
              <w:t>мовленнєвих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7"/>
                <w:sz w:val="24"/>
                <w:szCs w:val="24"/>
                <w:lang w:val="uk-UA" w:eastAsia="ru-RU"/>
              </w:rPr>
              <w:t xml:space="preserve"> </w:t>
            </w: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порушень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7"/>
                <w:sz w:val="24"/>
                <w:szCs w:val="24"/>
                <w:lang w:val="uk-UA" w:eastAsia="ru-RU"/>
              </w:rPr>
              <w:t>Методи логопедичного впливу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Дислалія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Методика корекційної роботи при дислалії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Порушення голосу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Ринолалія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  <w:t>Фонетико-фонематичне недорозвинення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3"/>
                <w:sz w:val="24"/>
                <w:szCs w:val="24"/>
                <w:lang w:val="uk-UA" w:eastAsia="ru-RU"/>
              </w:rPr>
              <w:t xml:space="preserve"> </w:t>
            </w:r>
            <w:r w:rsidRPr="004F7B62">
              <w:rPr>
                <w:rFonts w:ascii="Times New Roman" w:hAnsi="Times New Roman" w:cs="Times New Roman"/>
                <w:color w:val="595959"/>
                <w:w w:val="103"/>
                <w:sz w:val="24"/>
                <w:szCs w:val="24"/>
                <w:lang w:val="uk-UA" w:eastAsia="ru-RU"/>
              </w:rPr>
              <w:t>мовлення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Дизартрія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Загальне недорозвинення мовлення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2"/>
                <w:sz w:val="24"/>
                <w:szCs w:val="24"/>
                <w:lang w:val="uk-UA" w:eastAsia="ru-RU"/>
              </w:rPr>
              <w:t>Алалія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hd w:val="clear" w:color="auto" w:fill="FFFFFF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w w:val="104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Афазія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6"/>
                <w:sz w:val="24"/>
                <w:szCs w:val="24"/>
                <w:lang w:val="uk-UA" w:eastAsia="ru-RU"/>
              </w:rPr>
              <w:t xml:space="preserve">Характеристика порушень темпу </w:t>
            </w:r>
            <w:r w:rsidRPr="004F7B62">
              <w:rPr>
                <w:rFonts w:ascii="Times New Roman" w:hAnsi="Times New Roman" w:cs="Times New Roman"/>
                <w:color w:val="595959"/>
                <w:spacing w:val="-3"/>
                <w:w w:val="106"/>
                <w:sz w:val="24"/>
                <w:szCs w:val="24"/>
                <w:lang w:val="uk-UA" w:eastAsia="ru-RU"/>
              </w:rPr>
              <w:t>і ритму мовлення у дітей та їх корекція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Порушення писемного мовлення (дисграфія, дислексія)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w w:val="103"/>
                <w:sz w:val="24"/>
                <w:szCs w:val="24"/>
                <w:lang w:val="uk-UA" w:eastAsia="ru-RU"/>
              </w:rPr>
              <w:t xml:space="preserve">Профілактика </w:t>
            </w:r>
            <w:r w:rsidRPr="004F7B62">
              <w:rPr>
                <w:rFonts w:ascii="Times New Roman" w:hAnsi="Times New Roman" w:cs="Times New Roman"/>
                <w:color w:val="595959"/>
                <w:spacing w:val="-1"/>
                <w:w w:val="103"/>
                <w:sz w:val="24"/>
                <w:szCs w:val="24"/>
                <w:lang w:val="uk-UA" w:eastAsia="ru-RU"/>
              </w:rPr>
              <w:t>мовленнєвих порушень та організація логопедичної допомоги в Україні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 148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РОЗДІЛ ІІ ЛОГОПЕДИЧНИЙ МАСАЖ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Загальна характеристика логопедичного масажу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1" w:firstLine="54"/>
              <w:jc w:val="both"/>
              <w:outlineLvl w:val="5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Розвиток та формування артикуляційної моторики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Основні прийоми загального логопедичного масажу та самомасажу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Загальна характеристика прийомів, які використовуються при масажі губ, язика та м’якого піднебіння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left="-81"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 масажу в корекції  мовних порушень.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Розвиток професійної дикції педагога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 48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20</w:t>
            </w:r>
          </w:p>
        </w:tc>
      </w:tr>
      <w:tr w:rsidR="00843DAC" w:rsidRPr="004F7B62" w:rsidTr="00535476">
        <w:tc>
          <w:tcPr>
            <w:tcW w:w="10433" w:type="dxa"/>
            <w:gridSpan w:val="6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РОЗДІЛ ІІІ ЗАГАЛЬНІ ПИТАННЯ ЛОГОПЕДИЧНОЇ РИТМІКИ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Сутність і предмет логопедичної ритміки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Засоби логопедичної ритміки</w:t>
            </w:r>
          </w:p>
        </w:tc>
        <w:tc>
          <w:tcPr>
            <w:tcW w:w="720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Класифікація методів логопедичної ритміки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Методичні прийоми логоритміки</w:t>
            </w:r>
          </w:p>
        </w:tc>
        <w:tc>
          <w:tcPr>
            <w:tcW w:w="720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Система музично-ритмічного виховання</w:t>
            </w:r>
          </w:p>
        </w:tc>
        <w:tc>
          <w:tcPr>
            <w:tcW w:w="720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Організація занять з логопедичної ритміки у 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закладі дошкільної освіти</w:t>
            </w: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 xml:space="preserve"> компенсуючого типу для дітей з вадами мовлення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комплексної психолого-педагогічної роботи і методичних заходів по подоланню заїкання</w:t>
            </w:r>
          </w:p>
        </w:tc>
        <w:tc>
          <w:tcPr>
            <w:tcW w:w="720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корекційної роботи по усуненню фонетико-фонематичних порушень і розладу голосу</w:t>
            </w:r>
          </w:p>
        </w:tc>
        <w:tc>
          <w:tcPr>
            <w:tcW w:w="720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Логопедична ритміка в системі роботи з дітьми, які мають загальне недорозвинення мовлення</w:t>
            </w:r>
          </w:p>
        </w:tc>
        <w:tc>
          <w:tcPr>
            <w:tcW w:w="720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rPr>
          <w:trHeight w:val="96"/>
        </w:trPr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4F7B62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Місце логопедичної ритміки в реабілітаційних методиках із відновленням мовлення у хворих на афазію</w:t>
            </w:r>
          </w:p>
        </w:tc>
        <w:tc>
          <w:tcPr>
            <w:tcW w:w="720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dxa"/>
            <w:vMerge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843DAC" w:rsidRPr="00865EE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5E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Разом: 68</w:t>
            </w: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2</w:t>
            </w: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4</w:t>
            </w:r>
          </w:p>
        </w:tc>
      </w:tr>
      <w:tr w:rsidR="00843DAC" w:rsidRPr="004F7B62" w:rsidTr="00535476">
        <w:tc>
          <w:tcPr>
            <w:tcW w:w="567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</w:p>
        </w:tc>
        <w:tc>
          <w:tcPr>
            <w:tcW w:w="7281" w:type="dxa"/>
            <w:vAlign w:val="center"/>
          </w:tcPr>
          <w:p w:rsidR="00843DAC" w:rsidRPr="004F7B62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Разом: 264</w:t>
            </w:r>
            <w:r w:rsidRPr="004F7B62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8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 w:rsidRPr="00695827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843DAC" w:rsidRPr="00695827" w:rsidRDefault="00843DAC" w:rsidP="00535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88</w:t>
            </w:r>
          </w:p>
        </w:tc>
      </w:tr>
    </w:tbl>
    <w:p w:rsidR="00843DAC" w:rsidRPr="005C3BEC" w:rsidRDefault="00843DAC" w:rsidP="005C3B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br w:type="page"/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5. Зміст навчального матеріалу</w:t>
      </w:r>
    </w:p>
    <w:p w:rsidR="00843DAC" w:rsidRPr="005C3BEC" w:rsidRDefault="00843DAC" w:rsidP="00AF5BBE">
      <w:pPr>
        <w:tabs>
          <w:tab w:val="left" w:pos="284"/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  <w:lang w:val="uk-UA" w:eastAsia="ru-RU"/>
        </w:rPr>
        <w:t>РОЗДІЛ І ОСНОВИ ЛОГОПЕДІЇ</w:t>
      </w:r>
    </w:p>
    <w:p w:rsidR="00843DAC" w:rsidRPr="005C3BEC" w:rsidRDefault="00843DAC" w:rsidP="00FB32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1. Логопедія як спеціальна педагогічна наука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>Поняття про мовлення як функціональну систему. Мовленнєва норма і порушення мовлення. Логопедія як наука про порушення мовлення, про методи їхнього попередження, виявлення й усунення засобами спеціального навчання і виховання.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 xml:space="preserve"> Історичні віхи. Предмет і об'єкт логопедії. Теоретичні і практичні задачі логопедії. </w:t>
      </w:r>
      <w:r w:rsidRPr="005C3BEC">
        <w:rPr>
          <w:rFonts w:ascii="Times New Roman" w:hAnsi="Times New Roman" w:cs="Times New Roman"/>
          <w:color w:val="595959"/>
          <w:spacing w:val="-5"/>
          <w:w w:val="107"/>
          <w:sz w:val="24"/>
          <w:szCs w:val="24"/>
          <w:lang w:val="uk-UA" w:eastAsia="ru-RU"/>
        </w:rPr>
        <w:t xml:space="preserve">Методологічні принципи логопедії: загальнодидактичні (науковість, систематичність, доступність, наочність, </w:t>
      </w:r>
      <w:r>
        <w:rPr>
          <w:rFonts w:ascii="Times New Roman" w:hAnsi="Times New Roman" w:cs="Times New Roman"/>
          <w:color w:val="595959"/>
          <w:spacing w:val="-5"/>
          <w:w w:val="107"/>
          <w:sz w:val="24"/>
          <w:szCs w:val="24"/>
          <w:lang w:val="uk-UA" w:eastAsia="ru-RU"/>
        </w:rPr>
        <w:t>міцність</w:t>
      </w:r>
      <w:r w:rsidRPr="005C3BEC">
        <w:rPr>
          <w:rFonts w:ascii="Times New Roman" w:hAnsi="Times New Roman" w:cs="Times New Roman"/>
          <w:color w:val="595959"/>
          <w:spacing w:val="-5"/>
          <w:w w:val="107"/>
          <w:sz w:val="24"/>
          <w:szCs w:val="24"/>
          <w:lang w:val="uk-UA" w:eastAsia="ru-RU"/>
        </w:rPr>
        <w:t xml:space="preserve">, виховуючий характер навчання, свідомість та активність, індивідуальний підхід) та специфічні (принцип розвитку, онтогенетичний принцип, принцип системності, принцип комплексності, принцип зв’язку мовлення з іншими сторонами психічного розвитку дитини, принцип діяльнісного підходу. 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Методи, що використовуються в логопедії: організаційні, емпіричні, кількісні, інтерпретаційні. Значення логопедії. Взаємозв'язок логопедії з науками психолого-педагогічного, 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>медико-біологічного і лінгвістичного циклів.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7"/>
          <w:sz w:val="24"/>
          <w:szCs w:val="24"/>
          <w:lang w:val="uk-UA" w:eastAsia="ru-RU"/>
        </w:rPr>
        <w:t>Тема 2. Основні механізми усного мовлення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pacing w:val="-4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>Анатомо-фізіологічні механізми мовлення. Мовлення як продукт взаємодії окремих мозкових структур.</w:t>
      </w:r>
      <w:r w:rsidRPr="005C3BEC">
        <w:rPr>
          <w:rFonts w:ascii="Times New Roman" w:hAnsi="Times New Roman" w:cs="Times New Roman"/>
          <w:color w:val="595959"/>
          <w:spacing w:val="-5"/>
          <w:w w:val="107"/>
          <w:sz w:val="24"/>
          <w:szCs w:val="24"/>
          <w:lang w:val="uk-UA" w:eastAsia="ru-RU"/>
        </w:rPr>
        <w:t xml:space="preserve"> Периферичний мовленнєвий апарат, його основні відділи: дихальний (енергетична система), фонаторний (резонаторна система) і артикуляційний (генераторна система).</w:t>
      </w:r>
      <w:r>
        <w:rPr>
          <w:rFonts w:ascii="Times New Roman" w:hAnsi="Times New Roman" w:cs="Times New Roman"/>
          <w:color w:val="595959"/>
          <w:spacing w:val="-5"/>
          <w:w w:val="107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>Функціональна організація мовленнєвої діяльності. Поняття про мову, мовлення, мовленнєву діяльність. Аналіз взаємовідношень і зв’язків понять мова, мовленнєва діяльність, мовлення з точки зору аспекту, який цікавить дефектологів (аналіз порушень мовленнєвої діяльності і знаходження оптимальних шляхів її формування). Методологічні характеристики мови і мовлення.</w:t>
      </w:r>
      <w:r w:rsidRPr="005C3BEC">
        <w:rPr>
          <w:rFonts w:ascii="Times New Roman" w:hAnsi="Times New Roman" w:cs="Times New Roman"/>
          <w:b/>
          <w:bCs/>
          <w:color w:val="595959"/>
          <w:spacing w:val="-4"/>
          <w:w w:val="107"/>
          <w:sz w:val="24"/>
          <w:szCs w:val="24"/>
          <w:lang w:val="uk-UA" w:eastAsia="ru-RU"/>
        </w:rPr>
        <w:t xml:space="preserve">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pacing w:val="-4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7"/>
          <w:sz w:val="24"/>
          <w:szCs w:val="24"/>
          <w:lang w:val="uk-UA" w:eastAsia="ru-RU"/>
        </w:rPr>
        <w:t xml:space="preserve">Тема 3. </w:t>
      </w:r>
      <w:r w:rsidRPr="005C3BEC">
        <w:rPr>
          <w:rFonts w:ascii="Times New Roman" w:hAnsi="Times New Roman" w:cs="Times New Roman"/>
          <w:b/>
          <w:bCs/>
          <w:color w:val="595959"/>
          <w:spacing w:val="-4"/>
          <w:w w:val="107"/>
          <w:sz w:val="24"/>
          <w:szCs w:val="24"/>
          <w:lang w:val="uk-UA" w:eastAsia="ru-RU"/>
        </w:rPr>
        <w:t>Онтогенез мовленнєвої діяльності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w w:val="108"/>
          <w:sz w:val="24"/>
          <w:szCs w:val="24"/>
          <w:lang w:val="uk-UA" w:eastAsia="ru-RU"/>
        </w:rPr>
        <w:t>Дослідження дитячого мовлення у вітчизняній психології і психолінгвістиці.</w:t>
      </w:r>
      <w:r w:rsidRPr="005C3BEC">
        <w:rPr>
          <w:rFonts w:ascii="Times New Roman" w:hAnsi="Times New Roman" w:cs="Times New Roman"/>
          <w:color w:val="595959"/>
          <w:spacing w:val="-2"/>
          <w:w w:val="108"/>
          <w:sz w:val="24"/>
          <w:szCs w:val="24"/>
          <w:lang w:val="uk-UA" w:eastAsia="ru-RU"/>
        </w:rPr>
        <w:t xml:space="preserve"> Концепція Л.С. Виготського про розвиток мовлення як специфічної діяльності, опосередкованої мовними знаками. Знакова регуляція людської поведінки (О.Р. Лурія).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4"/>
          <w:w w:val="108"/>
          <w:sz w:val="24"/>
          <w:szCs w:val="24"/>
          <w:lang w:val="uk-UA" w:eastAsia="ru-RU"/>
        </w:rPr>
        <w:t xml:space="preserve">Загальна періодизація мовленнєвого розвитку дитини. </w:t>
      </w:r>
      <w:r w:rsidRPr="005C3BEC">
        <w:rPr>
          <w:rFonts w:ascii="Times New Roman" w:hAnsi="Times New Roman" w:cs="Times New Roman"/>
          <w:color w:val="595959"/>
          <w:w w:val="105"/>
          <w:sz w:val="24"/>
          <w:szCs w:val="24"/>
          <w:lang w:val="uk-UA" w:eastAsia="ru-RU"/>
        </w:rPr>
        <w:t xml:space="preserve">Оволодіння звуковою формою слова. </w:t>
      </w:r>
      <w:r w:rsidRPr="005C3BEC">
        <w:rPr>
          <w:rFonts w:ascii="Times New Roman" w:hAnsi="Times New Roman" w:cs="Times New Roman"/>
          <w:color w:val="595959"/>
          <w:spacing w:val="-4"/>
          <w:w w:val="106"/>
          <w:sz w:val="24"/>
          <w:szCs w:val="24"/>
          <w:lang w:val="uk-UA" w:eastAsia="ru-RU"/>
        </w:rPr>
        <w:t xml:space="preserve">«Звукові жести» як попередники фонем. Артикуляційна практика дитини: голосні і приголосні періоду белькоту (розвиток вокалізму і консонантизму), їхня відмінність від перших маніфестацій дитячого мовлення. Розвиток координації акустичних і артикуляційних образів, відпрацьовування інтонаційних структур мови, формування передумов для оволодіння фонематичним слухом. </w:t>
      </w:r>
      <w:r w:rsidRPr="005C3BEC">
        <w:rPr>
          <w:rFonts w:ascii="Times New Roman" w:hAnsi="Times New Roman" w:cs="Times New Roman"/>
          <w:color w:val="595959"/>
          <w:spacing w:val="-5"/>
          <w:w w:val="106"/>
          <w:sz w:val="24"/>
          <w:szCs w:val="24"/>
          <w:lang w:val="uk-UA" w:eastAsia="ru-RU"/>
        </w:rPr>
        <w:t>Закономірності освоєння артикуляційної сторони мовлення.</w:t>
      </w:r>
      <w:r w:rsidRPr="005C3BEC">
        <w:rPr>
          <w:rFonts w:ascii="Times New Roman" w:hAnsi="Times New Roman" w:cs="Times New Roman"/>
          <w:color w:val="595959"/>
          <w:spacing w:val="-1"/>
          <w:w w:val="106"/>
          <w:sz w:val="24"/>
          <w:szCs w:val="24"/>
          <w:lang w:val="uk-UA" w:eastAsia="ru-RU"/>
        </w:rPr>
        <w:t xml:space="preserve"> Послідовність появи в мові дитини звуків рідної мови, аналіз визначальних її факторів.</w:t>
      </w:r>
      <w:r w:rsidRPr="005C3BEC">
        <w:rPr>
          <w:rFonts w:ascii="Times New Roman" w:hAnsi="Times New Roman" w:cs="Times New Roman"/>
          <w:color w:val="595959"/>
          <w:spacing w:val="-2"/>
          <w:w w:val="106"/>
          <w:sz w:val="24"/>
          <w:szCs w:val="24"/>
          <w:lang w:val="uk-UA" w:eastAsia="ru-RU"/>
        </w:rPr>
        <w:t xml:space="preserve"> Засвоєння системи фонологічних протиставлень як основа формування свідомих і довільних артикуляційних рухів.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6"/>
          <w:w w:val="106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2"/>
          <w:w w:val="106"/>
          <w:sz w:val="24"/>
          <w:szCs w:val="24"/>
          <w:lang w:val="uk-UA" w:eastAsia="ru-RU"/>
        </w:rPr>
        <w:t xml:space="preserve">Фонетичний склад перших слів, особливості їхньої складової структури. Типологія мовних помилок, характерних для дитячого мовлення: пропуски, заміни, перекручування звуків у слові; модифікація </w:t>
      </w:r>
      <w:r w:rsidRPr="005C3BEC">
        <w:rPr>
          <w:rFonts w:ascii="Times New Roman" w:hAnsi="Times New Roman" w:cs="Times New Roman"/>
          <w:color w:val="595959"/>
          <w:spacing w:val="-6"/>
          <w:w w:val="106"/>
          <w:sz w:val="24"/>
          <w:szCs w:val="24"/>
          <w:lang w:val="uk-UA" w:eastAsia="ru-RU"/>
        </w:rPr>
        <w:t xml:space="preserve">слів зі стіканням приголосних.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6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>Оволодіння граматичними закономірностями мовлення.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 xml:space="preserve"> Процес оволодіння граматичними правилами, їхнє домінування в створенні мовленнєвої продукції. </w:t>
      </w: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 xml:space="preserve">Розвиток морфології. </w:t>
      </w:r>
      <w:r w:rsidRPr="005C3BEC">
        <w:rPr>
          <w:rFonts w:ascii="Times New Roman" w:hAnsi="Times New Roman" w:cs="Times New Roman"/>
          <w:color w:val="595959"/>
          <w:spacing w:val="-6"/>
          <w:w w:val="107"/>
          <w:sz w:val="24"/>
          <w:szCs w:val="24"/>
          <w:lang w:val="uk-UA" w:eastAsia="ru-RU"/>
        </w:rPr>
        <w:t xml:space="preserve">Розвиток словотвору. Розвиток синтаксису.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5"/>
          <w:w w:val="101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Онтогенетичний розвиток зв'язного мовлення. 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>Зв'язне мовлення як об'єкт психологічного і лінгвістичного вивчення, етапи його становлення, зміни форм зв’язності в ході розвитку. Монологічне мовлення дошкільника</w:t>
      </w:r>
      <w:r w:rsidRPr="005C3BEC">
        <w:rPr>
          <w:rFonts w:ascii="Times New Roman" w:hAnsi="Times New Roman" w:cs="Times New Roman"/>
          <w:color w:val="595959"/>
          <w:spacing w:val="-5"/>
          <w:w w:val="101"/>
          <w:sz w:val="24"/>
          <w:szCs w:val="24"/>
          <w:lang w:val="uk-UA" w:eastAsia="ru-RU"/>
        </w:rPr>
        <w:t xml:space="preserve">.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7"/>
          <w:sz w:val="24"/>
          <w:szCs w:val="24"/>
          <w:lang w:val="uk-UA" w:eastAsia="ru-RU"/>
        </w:rPr>
        <w:t>Тема 4. Етіологія порушень мовлення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Розвиток уявлень про етіології порушень мовлення. Сучасні відомості про причини мовленнєвих порушень: о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>рганічні і функціональні, центральні і периферичні причини.</w:t>
      </w:r>
      <w:r w:rsidRPr="005C3BEC">
        <w:rPr>
          <w:rFonts w:ascii="Times New Roman" w:hAnsi="Times New Roman" w:cs="Times New Roman"/>
          <w:color w:val="595959"/>
          <w:spacing w:val="-7"/>
          <w:w w:val="107"/>
          <w:sz w:val="24"/>
          <w:szCs w:val="24"/>
          <w:lang w:val="uk-UA" w:eastAsia="ru-RU"/>
        </w:rPr>
        <w:t xml:space="preserve"> Ендогенні (внутрішні) і екзогенні (зовнішні) шкідливості в етіології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7"/>
          <w:w w:val="107"/>
          <w:sz w:val="24"/>
          <w:szCs w:val="24"/>
          <w:lang w:val="uk-UA" w:eastAsia="ru-RU"/>
        </w:rPr>
        <w:t xml:space="preserve"> розладів.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 xml:space="preserve"> Причини виникнення мовленнєвих порушень за М.Ю. Хватцевим. Концепція розвитку психіки Л.С. Виготського як методологічна основа вивчення причин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 xml:space="preserve"> порушень. Соціальна ситуація розвитку. Причини й умови виникнення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 xml:space="preserve"> порушень.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 Основні умови, що обумовлюють різноманіття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 порушень. 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 xml:space="preserve">Критичні періоди в розвитку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мовленнєво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 xml:space="preserve">ї функції. </w:t>
      </w:r>
      <w:r w:rsidRPr="005C3BEC">
        <w:rPr>
          <w:rFonts w:ascii="Times New Roman" w:hAnsi="Times New Roman" w:cs="Times New Roman"/>
          <w:color w:val="595959"/>
          <w:spacing w:val="-5"/>
          <w:w w:val="107"/>
          <w:sz w:val="24"/>
          <w:szCs w:val="24"/>
          <w:lang w:val="uk-UA" w:eastAsia="ru-RU"/>
        </w:rPr>
        <w:t xml:space="preserve">Значення спадковості у виникненні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</w:t>
      </w:r>
      <w:r w:rsidRPr="005C3BEC">
        <w:rPr>
          <w:rFonts w:ascii="Times New Roman" w:hAnsi="Times New Roman" w:cs="Times New Roman"/>
          <w:color w:val="595959"/>
          <w:spacing w:val="-5"/>
          <w:w w:val="107"/>
          <w:sz w:val="24"/>
          <w:szCs w:val="24"/>
          <w:lang w:val="uk-UA" w:eastAsia="ru-RU"/>
        </w:rPr>
        <w:t>вої патології.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 xml:space="preserve"> Роль спадкоємних факторів у сполученні з екзогенно-органічними і соціальними факторами в появі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 xml:space="preserve"> порушень.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 xml:space="preserve">Ведучі принципи аналізу мовленнєвих порушень: розвитку, системного підходу, розгляду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 xml:space="preserve"> порушень у взаємозв'язку з іншими сторонами психічного розвитку дитини. Поняття про структуру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 xml:space="preserve"> порушень. Первинні і вторинні 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 xml:space="preserve">порушення. </w:t>
      </w:r>
      <w:r w:rsidRPr="005C3BEC">
        <w:rPr>
          <w:rFonts w:ascii="Times New Roman" w:hAnsi="Times New Roman" w:cs="Times New Roman"/>
          <w:color w:val="595959"/>
          <w:spacing w:val="-6"/>
          <w:w w:val="107"/>
          <w:sz w:val="24"/>
          <w:szCs w:val="24"/>
          <w:lang w:val="uk-UA" w:eastAsia="ru-RU"/>
        </w:rPr>
        <w:t xml:space="preserve">Складність і поліморфность факторів, що викликають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 xml:space="preserve">мовленнєві 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>порушення.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7"/>
          <w:sz w:val="24"/>
          <w:szCs w:val="24"/>
          <w:lang w:val="uk-UA" w:eastAsia="ru-RU"/>
        </w:rPr>
        <w:t xml:space="preserve">Тема 5. 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Класифікації </w:t>
      </w:r>
      <w:r w:rsidRPr="005C3BEC">
        <w:rPr>
          <w:rFonts w:ascii="Times New Roman" w:hAnsi="Times New Roman" w:cs="Times New Roman"/>
          <w:b/>
          <w:bCs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порушень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7"/>
          <w:w w:val="107"/>
          <w:sz w:val="24"/>
          <w:szCs w:val="24"/>
          <w:lang w:val="uk-UA" w:eastAsia="ru-RU"/>
        </w:rPr>
        <w:t xml:space="preserve">Проблема систематизації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7"/>
          <w:w w:val="107"/>
          <w:sz w:val="24"/>
          <w:szCs w:val="24"/>
          <w:lang w:val="uk-UA" w:eastAsia="ru-RU"/>
        </w:rPr>
        <w:t xml:space="preserve">розладів. Сучасні класифікації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7"/>
          <w:w w:val="107"/>
          <w:sz w:val="24"/>
          <w:szCs w:val="24"/>
          <w:lang w:val="uk-UA" w:eastAsia="ru-RU"/>
        </w:rPr>
        <w:t xml:space="preserve">порушень. 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Клініко-педагогічна класифікація: </w:t>
      </w:r>
      <w:r w:rsidRPr="005C3BEC">
        <w:rPr>
          <w:rFonts w:ascii="Times New Roman" w:hAnsi="Times New Roman" w:cs="Times New Roman"/>
          <w:color w:val="595959"/>
          <w:spacing w:val="-7"/>
          <w:w w:val="107"/>
          <w:sz w:val="24"/>
          <w:szCs w:val="24"/>
          <w:lang w:val="uk-UA" w:eastAsia="ru-RU"/>
        </w:rPr>
        <w:t>час виникнення, прихильники, принципи групування, аспекти, властивості, педагогічні цілі, вік, форми мовлення.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 Етіопатогенетичні, клінічні і психолого-лінгвістичні критерії розмежування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>ої патології.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 xml:space="preserve"> Види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 xml:space="preserve">порушень. 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>Психолого-педагогічна класифікація:</w:t>
      </w:r>
      <w:r w:rsidRPr="005C3BEC">
        <w:rPr>
          <w:rFonts w:ascii="Times New Roman" w:hAnsi="Times New Roman" w:cs="Times New Roman"/>
          <w:color w:val="595959"/>
          <w:spacing w:val="-7"/>
          <w:w w:val="107"/>
          <w:sz w:val="24"/>
          <w:szCs w:val="24"/>
          <w:lang w:val="uk-UA" w:eastAsia="ru-RU"/>
        </w:rPr>
        <w:t xml:space="preserve"> час виникнення, прихильники, принципи групування, аспекти, властивості, педагогічні цілі, вік, форми мовлення.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 xml:space="preserve"> Лінгвістичні і психолого-педагогічні критерії побудови класифікації.</w:t>
      </w:r>
      <w:r w:rsidRPr="005C3BEC">
        <w:rPr>
          <w:rFonts w:ascii="Times New Roman" w:hAnsi="Times New Roman" w:cs="Times New Roman"/>
          <w:color w:val="595959"/>
          <w:spacing w:val="-6"/>
          <w:w w:val="107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 xml:space="preserve">Групи </w:t>
      </w: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мовленнєвих</w:t>
      </w:r>
      <w:r w:rsidRPr="005C3BEC">
        <w:rPr>
          <w:rFonts w:ascii="Times New Roman" w:hAnsi="Times New Roman" w:cs="Times New Roman"/>
          <w:color w:val="595959"/>
          <w:spacing w:val="-1"/>
          <w:w w:val="107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>порушень і їхні види. Класифікація мовленнєвих порушень Н.О. Чевельової.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7"/>
          <w:sz w:val="24"/>
          <w:szCs w:val="24"/>
          <w:lang w:val="uk-UA" w:eastAsia="ru-RU"/>
        </w:rPr>
        <w:t>Тема 6. Методи логопедичного впливу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Логопедичний вплив – педагогічний процес, в якому реалізуються завдання коригуючого навчання і виховання. 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Дидактичні основи корекційно-педагогічної роботи, засоби і прийоми сучасної логопедії. Методи логопедичного впливу: практичні (вправи, ігри, моделювання), наочні (спостереження, перегляд малюнків, картин, профілів артикуляції, діафільмів, кінофільмів, прослуховування магнітофонних записів тощо), словесні (розповідь, бесіда, читання). Актуальні проблеми сучасної логопедії.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Ефективність логопедичної роботи та фактори, що її зумовлюють. Вимоги до особистості логопеда і його професійної підготовки на сучасному рівні. Соціальна роль логопеда.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</w:t>
      </w:r>
    </w:p>
    <w:p w:rsidR="00843DAC" w:rsidRPr="005C3BEC" w:rsidRDefault="00843DAC" w:rsidP="00FB32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7.  Дислалія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2"/>
          <w:w w:val="106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Загальна характеристика вад звукової системи мови.</w:t>
      </w:r>
      <w:r w:rsidRPr="005C3BEC">
        <w:rPr>
          <w:rFonts w:ascii="Times New Roman" w:hAnsi="Times New Roman" w:cs="Times New Roman"/>
          <w:color w:val="595959"/>
          <w:spacing w:val="-4"/>
          <w:w w:val="106"/>
          <w:sz w:val="24"/>
          <w:szCs w:val="24"/>
          <w:lang w:val="uk-UA" w:eastAsia="ru-RU"/>
        </w:rPr>
        <w:t xml:space="preserve"> Трактування вимовних порушень і перша поява терміну «дислалія».</w:t>
      </w:r>
      <w:r w:rsidRPr="005C3BEC">
        <w:rPr>
          <w:rFonts w:ascii="Times New Roman" w:hAnsi="Times New Roman" w:cs="Times New Roman"/>
          <w:color w:val="595959"/>
          <w:spacing w:val="-3"/>
          <w:w w:val="106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Поширеність та особливості прояву дефекту в різних вікових групах дітей. Вплив вад звуковимови на оволодіння грамотою, на розвиток особистості дитини. </w:t>
      </w:r>
      <w:r w:rsidRPr="005C3BEC">
        <w:rPr>
          <w:rFonts w:ascii="Times New Roman" w:hAnsi="Times New Roman" w:cs="Times New Roman"/>
          <w:color w:val="595959"/>
          <w:spacing w:val="-2"/>
          <w:w w:val="106"/>
          <w:sz w:val="24"/>
          <w:szCs w:val="24"/>
          <w:lang w:val="uk-UA" w:eastAsia="ru-RU"/>
        </w:rPr>
        <w:t xml:space="preserve">Поняття рівнів порушеної вимови у вітчизняній і закордонній логопедії. Прості і складні дислалії. 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3"/>
          <w:w w:val="106"/>
          <w:sz w:val="24"/>
          <w:szCs w:val="24"/>
          <w:lang w:val="uk-UA" w:eastAsia="ru-RU"/>
        </w:rPr>
        <w:t>Форми дислалії – функціональна і механічна (органічна).</w:t>
      </w:r>
      <w:r w:rsidRPr="005C3BEC">
        <w:rPr>
          <w:rFonts w:ascii="Times New Roman" w:hAnsi="Times New Roman" w:cs="Times New Roman"/>
          <w:color w:val="595959"/>
          <w:spacing w:val="-4"/>
          <w:w w:val="106"/>
          <w:sz w:val="24"/>
          <w:szCs w:val="24"/>
          <w:lang w:val="uk-UA" w:eastAsia="ru-RU"/>
        </w:rPr>
        <w:t xml:space="preserve"> Класифікація функціональної дислалії з урахуванням природи порушення, актуального для логопедичного впливу – фонематичного або фонетичного, або їхніх комбінацій. Акустико-фонематична дислалія, артикуляторно-фонематична, артикуляторно- фонетична.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Механічна дислалія, її зумовленість аномаліями в будові артикуляційного апарату. Характер дефекту вимови звуків при даній формі.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8. Методика корекційної роботи при дислалії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Способи і прийоми виявлення недоліків звуковимови у дітей. Мета, зміст та методика обстеження дитини з дислалією. Обстеження артикуляційного апарату, дрібної моторики, звуковимови, фонематичних процесів. Оформлення необхідної логопедичної документації; заповнення мовленнєвої картки.</w:t>
      </w:r>
    </w:p>
    <w:p w:rsidR="00843DAC" w:rsidRPr="00E25B12" w:rsidRDefault="00843DAC" w:rsidP="00E25B12">
      <w:pPr>
        <w:autoSpaceDE w:val="0"/>
        <w:autoSpaceDN w:val="0"/>
        <w:adjustRightInd w:val="0"/>
        <w:spacing w:after="0" w:line="240" w:lineRule="auto"/>
        <w:ind w:left="-142" w:right="401" w:firstLine="862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 xml:space="preserve">Методика логопедичного впливу при дислалії. Етапи і прийоми логопедичного впливу та задачі кожного етапу роботи за методиками Н.О. Чевельової, Б.М. Гриншпуна М.Ф. Фомічевої, </w:t>
      </w:r>
      <w:r w:rsidRPr="00E25B12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  <w:lang w:val="uk-UA" w:eastAsia="ru-RU"/>
        </w:rPr>
        <w:t xml:space="preserve">в </w:t>
      </w:r>
      <w:r w:rsidRPr="00E25B12">
        <w:rPr>
          <w:rFonts w:ascii="Times New Roman" w:hAnsi="Times New Roman"/>
          <w:color w:val="333333"/>
          <w:sz w:val="24"/>
          <w:szCs w:val="24"/>
          <w:lang w:val="uk-UA" w:eastAsia="ru-RU"/>
        </w:rPr>
        <w:t>дослідженнях дитячого мовлення сучасних українських науковців, Є. Ф Савченко, К.Л. Крутій</w:t>
      </w:r>
      <w:r w:rsidRPr="00E25B12"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  <w:lang w:val="uk-UA" w:eastAsia="ru-RU"/>
        </w:rPr>
        <w:t xml:space="preserve"> М.А. Савченко, М.К. Шеремет,</w:t>
      </w:r>
      <w:r w:rsidRPr="00E25B12">
        <w:rPr>
          <w:rFonts w:ascii="Times New Roman" w:hAnsi="Times New Roman"/>
          <w:color w:val="333333"/>
          <w:sz w:val="24"/>
          <w:szCs w:val="24"/>
          <w:lang w:val="uk-UA" w:eastAsia="ru-RU"/>
        </w:rPr>
        <w:t>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2"/>
          <w:w w:val="107"/>
          <w:sz w:val="24"/>
          <w:szCs w:val="24"/>
          <w:lang w:val="uk-UA" w:eastAsia="ru-RU"/>
        </w:rPr>
        <w:t>Основні етапи традиційної корекційно-педагогічної роботи з усунення недоліків звуковимови: підготовчий етап, етап формування первинних вимовних умінь і навичок, етап формування комунікативних умінь і навичок. Зміст логопедичної роботи з усунення мовленнєвих вад: розвиток фонематичних процесів (уваги, сприймання); розвиток артикуляційної моторики; розвиток дрібної моторики пальців рук; формування (постановка) правильної вимови звуку: за наслідуванням, з механічною допомогою (з використанням логопедичних зондів), змішаний спосіб постановки звуків; диференціація поставленого і змішуваного звуку у вимові. Послідовність автоматизації поставленого звуку: автоматизація звуку у складах (прямих, обернених, із збігом приголосних); автоматизація звуку в словах (на початку слова, в середині, кінці); автоматизація звуку у реченні; автоматизація звуку у чистомовках і віршах; автоматизація звуку в коротких і довгих оповіданнях, автоматизація звуку у розмовній мові.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2"/>
          <w:w w:val="105"/>
          <w:sz w:val="24"/>
          <w:szCs w:val="24"/>
          <w:lang w:val="uk-UA" w:eastAsia="ru-RU"/>
        </w:rPr>
        <w:t>Урахування взаємозв'язку звуків при виборі послідовності</w:t>
      </w:r>
      <w:r w:rsidRPr="005C3BEC">
        <w:rPr>
          <w:rFonts w:ascii="Times New Roman" w:hAnsi="Times New Roman" w:cs="Times New Roman"/>
          <w:color w:val="595959"/>
          <w:w w:val="105"/>
          <w:sz w:val="24"/>
          <w:szCs w:val="24"/>
          <w:lang w:val="uk-UA" w:eastAsia="ru-RU"/>
        </w:rPr>
        <w:t xml:space="preserve"> їхньої постановки при складній дислалії. Терміни і тривалість</w:t>
      </w:r>
      <w:r w:rsidRPr="005C3BEC">
        <w:rPr>
          <w:rFonts w:ascii="Times New Roman" w:hAnsi="Times New Roman" w:cs="Times New Roman"/>
          <w:color w:val="595959"/>
          <w:spacing w:val="-1"/>
          <w:w w:val="105"/>
          <w:sz w:val="24"/>
          <w:szCs w:val="24"/>
          <w:lang w:val="uk-UA" w:eastAsia="ru-RU"/>
        </w:rPr>
        <w:t xml:space="preserve"> логопедичних занять. Види логопедичних занять – індивідуальні, під групові, фронтальні. Організація занять з урахуванням провідної діяльності дитини і спрямування на стимуляцію її пізнавальної активності.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w w:val="105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5"/>
          <w:sz w:val="24"/>
          <w:szCs w:val="24"/>
          <w:lang w:val="uk-UA" w:eastAsia="ru-RU"/>
        </w:rPr>
        <w:t xml:space="preserve">Тема 9. 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Порушення голосу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Поняття про висоту, силу, тембр – об'єктивні характеристики голосу. Явища резонансу в голосовому апараті – виникнення повітряних коливань у лицьовій області, у трахеї, бронхах. Активізуюча роль верхніх резонаторів фонаторної функції голосових складок. Звуковий обсяг голосу, динамічний діапазон. Способи подачі голосу. Розвиток голосу у дітей. Значення дихання в голосоутворенні: типи фізіологічного дихання – грудний, черевний, змішаний. Відмінність фонаційного дихання в кількості дихальних рухів у хвилину, тривалості видиху і самого способу дихання. Роль діафрагми при фонації. Розвиток і становлення голосу. </w:t>
      </w:r>
      <w:r w:rsidRPr="005C3BEC">
        <w:rPr>
          <w:rFonts w:ascii="Times New Roman" w:hAnsi="Times New Roman" w:cs="Times New Roman"/>
          <w:color w:val="595959"/>
          <w:spacing w:val="-5"/>
          <w:w w:val="107"/>
          <w:sz w:val="24"/>
          <w:szCs w:val="24"/>
          <w:lang w:val="uk-UA" w:eastAsia="ru-RU"/>
        </w:rPr>
        <w:t>Формування голосу в залежності від будови тіла, ендокринної і психічної сфери.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 Період мутації голосу у дітей – </w:t>
      </w:r>
      <w:r w:rsidRPr="005C3BEC">
        <w:rPr>
          <w:rFonts w:ascii="Times New Roman" w:hAnsi="Times New Roman" w:cs="Times New Roman"/>
          <w:color w:val="595959"/>
          <w:spacing w:val="-3"/>
          <w:w w:val="107"/>
          <w:sz w:val="24"/>
          <w:szCs w:val="24"/>
          <w:lang w:val="uk-UA" w:eastAsia="ru-RU"/>
        </w:rPr>
        <w:t>початкова, пікова і кінцева стадії. Зміни голосу в піковій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 стадії мутації. Ознаки тривалої і патологічної </w:t>
      </w:r>
      <w:r w:rsidRPr="005C3BEC">
        <w:rPr>
          <w:rFonts w:ascii="Times New Roman" w:hAnsi="Times New Roman" w:cs="Times New Roman"/>
          <w:color w:val="595959"/>
          <w:spacing w:val="-5"/>
          <w:w w:val="107"/>
          <w:sz w:val="24"/>
          <w:szCs w:val="24"/>
          <w:lang w:val="uk-UA" w:eastAsia="ru-RU"/>
        </w:rPr>
        <w:t xml:space="preserve">мутації – зміни висоти, падіння сили і порушення тембру </w:t>
      </w:r>
      <w:r w:rsidRPr="005C3BEC">
        <w:rPr>
          <w:rFonts w:ascii="Times New Roman" w:hAnsi="Times New Roman" w:cs="Times New Roman"/>
          <w:color w:val="595959"/>
          <w:spacing w:val="-7"/>
          <w:w w:val="107"/>
          <w:sz w:val="24"/>
          <w:szCs w:val="24"/>
          <w:lang w:val="uk-UA" w:eastAsia="ru-RU"/>
        </w:rPr>
        <w:t>голосу. Профілактична і корекційна робота логопеда в цей період.</w:t>
      </w:r>
      <w:r w:rsidRPr="005C3BEC">
        <w:rPr>
          <w:rFonts w:ascii="Times New Roman" w:hAnsi="Times New Roman" w:cs="Times New Roman"/>
          <w:b/>
          <w:bCs/>
          <w:color w:val="595959"/>
          <w:spacing w:val="-2"/>
          <w:w w:val="107"/>
          <w:sz w:val="24"/>
          <w:szCs w:val="24"/>
          <w:lang w:val="uk-UA" w:eastAsia="ru-RU"/>
        </w:rPr>
        <w:t xml:space="preserve">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10. Ринолалія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1"/>
          <w:w w:val="108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4"/>
          <w:w w:val="106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Визначення, причини і механізм порушення. Форми ринолалії: відкрита, закрита, змішана. </w:t>
      </w:r>
      <w:r w:rsidRPr="005C3BEC">
        <w:rPr>
          <w:rFonts w:ascii="Times New Roman" w:hAnsi="Times New Roman" w:cs="Times New Roman"/>
          <w:color w:val="595959"/>
          <w:spacing w:val="-3"/>
          <w:w w:val="108"/>
          <w:sz w:val="24"/>
          <w:szCs w:val="24"/>
          <w:lang w:val="uk-UA" w:eastAsia="ru-RU"/>
        </w:rPr>
        <w:t>Причини порушення звуковимови: порушення артикуляційної моторики; патологічна поза язика; порушення мовленнєвого дихання; деформації зубощелепної системи.</w:t>
      </w:r>
      <w:r w:rsidRPr="005C3BEC">
        <w:rPr>
          <w:rFonts w:ascii="Times New Roman" w:hAnsi="Times New Roman" w:cs="Times New Roman"/>
          <w:color w:val="595959"/>
          <w:spacing w:val="-4"/>
          <w:w w:val="108"/>
          <w:sz w:val="24"/>
          <w:szCs w:val="24"/>
          <w:lang w:val="uk-UA" w:eastAsia="ru-RU"/>
        </w:rPr>
        <w:t xml:space="preserve"> Акустико-артикуляційні особливості фонем: голосні фонеми, губні приголосні фонеми, язичні приголосні фонеми.</w:t>
      </w:r>
      <w:r w:rsidRPr="005C3BEC">
        <w:rPr>
          <w:rFonts w:ascii="Times New Roman" w:hAnsi="Times New Roman" w:cs="Times New Roman"/>
          <w:color w:val="595959"/>
          <w:spacing w:val="-3"/>
          <w:w w:val="108"/>
          <w:sz w:val="24"/>
          <w:szCs w:val="24"/>
          <w:lang w:val="uk-UA" w:eastAsia="ru-RU"/>
        </w:rPr>
        <w:t xml:space="preserve"> Причини порушення</w:t>
      </w:r>
      <w:r w:rsidRPr="005C3BEC">
        <w:rPr>
          <w:rFonts w:ascii="Times New Roman" w:hAnsi="Times New Roman" w:cs="Times New Roman"/>
          <w:color w:val="595959"/>
          <w:spacing w:val="-4"/>
          <w:w w:val="108"/>
          <w:sz w:val="24"/>
          <w:szCs w:val="24"/>
          <w:lang w:val="uk-UA" w:eastAsia="ru-RU"/>
        </w:rPr>
        <w:t xml:space="preserve"> тембру голосу: гіперназальність (визначення, характеристика</w:t>
      </w:r>
      <w:r w:rsidRPr="005C3BEC">
        <w:rPr>
          <w:rFonts w:ascii="Times New Roman" w:hAnsi="Times New Roman" w:cs="Times New Roman"/>
          <w:color w:val="595959"/>
          <w:spacing w:val="-5"/>
          <w:w w:val="108"/>
          <w:sz w:val="24"/>
          <w:szCs w:val="24"/>
          <w:lang w:val="uk-UA" w:eastAsia="ru-RU"/>
        </w:rPr>
        <w:t>); характеристика голосу в доопераційний і післяопераційний</w:t>
      </w:r>
      <w:r w:rsidRPr="005C3BEC">
        <w:rPr>
          <w:rFonts w:ascii="Times New Roman" w:hAnsi="Times New Roman" w:cs="Times New Roman"/>
          <w:color w:val="595959"/>
          <w:spacing w:val="-3"/>
          <w:w w:val="108"/>
          <w:sz w:val="24"/>
          <w:szCs w:val="24"/>
          <w:lang w:val="uk-UA" w:eastAsia="ru-RU"/>
        </w:rPr>
        <w:t xml:space="preserve"> періоди. Зниження фізичного слуху: особливості слу</w:t>
      </w:r>
      <w:r w:rsidRPr="005C3BEC">
        <w:rPr>
          <w:rFonts w:ascii="Times New Roman" w:hAnsi="Times New Roman" w:cs="Times New Roman"/>
          <w:color w:val="595959"/>
          <w:spacing w:val="-4"/>
          <w:w w:val="108"/>
          <w:sz w:val="24"/>
          <w:szCs w:val="24"/>
          <w:lang w:val="uk-UA" w:eastAsia="ru-RU"/>
        </w:rPr>
        <w:t xml:space="preserve">хової функції при розщелині. Астенічний синдром: причини </w:t>
      </w:r>
      <w:r w:rsidRPr="005C3BEC">
        <w:rPr>
          <w:rFonts w:ascii="Times New Roman" w:hAnsi="Times New Roman" w:cs="Times New Roman"/>
          <w:color w:val="595959"/>
          <w:spacing w:val="-1"/>
          <w:w w:val="108"/>
          <w:sz w:val="24"/>
          <w:szCs w:val="24"/>
          <w:lang w:val="uk-UA" w:eastAsia="ru-RU"/>
        </w:rPr>
        <w:t>і характеристика.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1"/>
          <w:w w:val="106"/>
          <w:sz w:val="24"/>
          <w:szCs w:val="24"/>
          <w:lang w:val="uk-UA" w:eastAsia="ru-RU"/>
        </w:rPr>
        <w:t>Вторинні порушення: характеристика вторинних порушень</w:t>
      </w:r>
      <w:r w:rsidRPr="005C3BEC">
        <w:rPr>
          <w:rFonts w:ascii="Times New Roman" w:hAnsi="Times New Roman" w:cs="Times New Roman"/>
          <w:color w:val="595959"/>
          <w:spacing w:val="-5"/>
          <w:w w:val="106"/>
          <w:sz w:val="24"/>
          <w:szCs w:val="24"/>
          <w:lang w:val="uk-UA" w:eastAsia="ru-RU"/>
        </w:rPr>
        <w:t xml:space="preserve"> фонематичного слуху і фонематичного сприйняття; затримка</w:t>
      </w:r>
      <w:r w:rsidRPr="005C3BEC">
        <w:rPr>
          <w:rFonts w:ascii="Times New Roman" w:hAnsi="Times New Roman" w:cs="Times New Roman"/>
          <w:color w:val="595959"/>
          <w:spacing w:val="-3"/>
          <w:w w:val="106"/>
          <w:sz w:val="24"/>
          <w:szCs w:val="24"/>
          <w:lang w:val="uk-UA" w:eastAsia="ru-RU"/>
        </w:rPr>
        <w:t xml:space="preserve"> мовленнєвого розвитку; зниження рівня пізнавальної діяльності</w:t>
      </w:r>
      <w:r w:rsidRPr="005C3BEC">
        <w:rPr>
          <w:rFonts w:ascii="Times New Roman" w:hAnsi="Times New Roman" w:cs="Times New Roman"/>
          <w:color w:val="595959"/>
          <w:w w:val="106"/>
          <w:sz w:val="24"/>
          <w:szCs w:val="24"/>
          <w:lang w:val="uk-UA" w:eastAsia="ru-RU"/>
        </w:rPr>
        <w:t>; затримка психічного розвитку; особливості особистості; порушення комунікації; дисграфія і дислексія: о</w:t>
      </w:r>
      <w:r w:rsidRPr="005C3BEC">
        <w:rPr>
          <w:rFonts w:ascii="Times New Roman" w:hAnsi="Times New Roman" w:cs="Times New Roman"/>
          <w:color w:val="595959"/>
          <w:spacing w:val="-6"/>
          <w:w w:val="102"/>
          <w:sz w:val="24"/>
          <w:szCs w:val="24"/>
          <w:lang w:val="uk-UA" w:eastAsia="ru-RU"/>
        </w:rPr>
        <w:t>собливості читання і письма у дітей з ринолалією; причини дисграфічних помилок; заміни і змішання букв на письмі, обумовлені</w:t>
      </w:r>
      <w:r w:rsidRPr="005C3BEC">
        <w:rPr>
          <w:rFonts w:ascii="Times New Roman" w:hAnsi="Times New Roman" w:cs="Times New Roman"/>
          <w:color w:val="595959"/>
          <w:spacing w:val="-3"/>
          <w:w w:val="102"/>
          <w:sz w:val="24"/>
          <w:szCs w:val="24"/>
          <w:lang w:val="uk-UA" w:eastAsia="ru-RU"/>
        </w:rPr>
        <w:t xml:space="preserve"> фонематичним недорозвиненням; пропуски і додавання</w:t>
      </w:r>
      <w:r w:rsidRPr="005C3BEC">
        <w:rPr>
          <w:rFonts w:ascii="Times New Roman" w:hAnsi="Times New Roman" w:cs="Times New Roman"/>
          <w:color w:val="595959"/>
          <w:spacing w:val="-2"/>
          <w:w w:val="102"/>
          <w:sz w:val="24"/>
          <w:szCs w:val="24"/>
          <w:lang w:val="uk-UA" w:eastAsia="ru-RU"/>
        </w:rPr>
        <w:t xml:space="preserve"> зайвих букв. </w:t>
      </w:r>
      <w:r w:rsidRPr="005C3BEC">
        <w:rPr>
          <w:rFonts w:ascii="Times New Roman" w:hAnsi="Times New Roman" w:cs="Times New Roman"/>
          <w:color w:val="595959"/>
          <w:w w:val="107"/>
          <w:sz w:val="24"/>
          <w:szCs w:val="24"/>
          <w:lang w:val="uk-UA" w:eastAsia="ru-RU"/>
        </w:rPr>
        <w:t xml:space="preserve">Відкрита </w:t>
      </w:r>
      <w:r w:rsidRPr="005C3BEC">
        <w:rPr>
          <w:rFonts w:ascii="Times New Roman" w:hAnsi="Times New Roman" w:cs="Times New Roman"/>
          <w:color w:val="595959"/>
          <w:spacing w:val="-4"/>
          <w:w w:val="107"/>
          <w:sz w:val="24"/>
          <w:szCs w:val="24"/>
          <w:lang w:val="uk-UA" w:eastAsia="ru-RU"/>
        </w:rPr>
        <w:t>форма ринолалії. Причини та види уроджених розщелин губи, твердого і м'якого піднебіння. Оперативне втручання при уроджених розщелинах. Вплив розщелин на загальний та мовленнєвий розвиток дітей.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4"/>
          <w:sz w:val="24"/>
          <w:szCs w:val="24"/>
          <w:lang w:val="uk-UA" w:eastAsia="ru-RU"/>
        </w:rPr>
        <w:t>Тема 11. Фонетико-фонематичне недорозвинення</w:t>
      </w:r>
      <w:r w:rsidRPr="005C3BEC">
        <w:rPr>
          <w:rFonts w:ascii="Times New Roman" w:hAnsi="Times New Roman" w:cs="Times New Roman"/>
          <w:b/>
          <w:bCs/>
          <w:color w:val="595959"/>
          <w:spacing w:val="-1"/>
          <w:w w:val="103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b/>
          <w:bCs/>
          <w:color w:val="595959"/>
          <w:w w:val="103"/>
          <w:sz w:val="24"/>
          <w:szCs w:val="24"/>
          <w:lang w:val="uk-UA" w:eastAsia="ru-RU"/>
        </w:rPr>
        <w:t>мовлення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2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1"/>
          <w:w w:val="105"/>
          <w:sz w:val="24"/>
          <w:szCs w:val="24"/>
          <w:lang w:val="uk-UA" w:eastAsia="ru-RU"/>
        </w:rPr>
        <w:t>Аналіз базових теоретичних положень, що лежать в основі змісту поняття ФФН.</w:t>
      </w:r>
      <w:r w:rsidRPr="005C3BEC">
        <w:rPr>
          <w:rFonts w:ascii="Times New Roman" w:hAnsi="Times New Roman" w:cs="Times New Roman"/>
          <w:color w:val="595959"/>
          <w:w w:val="105"/>
          <w:sz w:val="24"/>
          <w:szCs w:val="24"/>
          <w:lang w:val="uk-UA" w:eastAsia="ru-RU"/>
        </w:rPr>
        <w:t xml:space="preserve"> Лінгвістичний аспект вивчення проблеми: прикладне значення даних фонетики і фонології, </w:t>
      </w:r>
      <w:r w:rsidRPr="005C3BEC">
        <w:rPr>
          <w:rFonts w:ascii="Times New Roman" w:hAnsi="Times New Roman" w:cs="Times New Roman"/>
          <w:color w:val="595959"/>
          <w:spacing w:val="-1"/>
          <w:w w:val="105"/>
          <w:sz w:val="24"/>
          <w:szCs w:val="24"/>
          <w:lang w:val="uk-UA" w:eastAsia="ru-RU"/>
        </w:rPr>
        <w:t xml:space="preserve">особливості мовленнєвого звукоутворення, класифікація голосних </w:t>
      </w:r>
      <w:r w:rsidRPr="005C3BEC">
        <w:rPr>
          <w:rFonts w:ascii="Times New Roman" w:hAnsi="Times New Roman" w:cs="Times New Roman"/>
          <w:color w:val="595959"/>
          <w:w w:val="105"/>
          <w:sz w:val="24"/>
          <w:szCs w:val="24"/>
          <w:lang w:val="uk-UA" w:eastAsia="ru-RU"/>
        </w:rPr>
        <w:t xml:space="preserve">і приголосних звуків. Фізіологічний аспект вивчення: дані </w:t>
      </w:r>
      <w:r w:rsidRPr="005C3BEC">
        <w:rPr>
          <w:rFonts w:ascii="Times New Roman" w:hAnsi="Times New Roman" w:cs="Times New Roman"/>
          <w:color w:val="595959"/>
          <w:spacing w:val="-1"/>
          <w:w w:val="105"/>
          <w:sz w:val="24"/>
          <w:szCs w:val="24"/>
          <w:lang w:val="uk-UA" w:eastAsia="ru-RU"/>
        </w:rPr>
        <w:t>фізіології органів слуху і мовлення, роль слуху в розвитку мовлення дитини. Психологічний аспект вивчення проблеми: онтогенетичні особливості розвитку фонетико-фонематичної сторони мовлення; взаємозв'язок у розвитку фонематичного слуху і звуковимови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; значення фонематичного слуху для повноцінного </w:t>
      </w:r>
      <w:r w:rsidRPr="005C3BEC">
        <w:rPr>
          <w:rFonts w:ascii="Times New Roman" w:hAnsi="Times New Roman" w:cs="Times New Roman"/>
          <w:color w:val="595959"/>
          <w:spacing w:val="-3"/>
          <w:sz w:val="24"/>
          <w:szCs w:val="24"/>
          <w:lang w:val="uk-UA" w:eastAsia="ru-RU"/>
        </w:rPr>
        <w:t>розвитку фонематичного аналізу і синтезу, і оволодіння процесами</w:t>
      </w:r>
      <w:r w:rsidRPr="005C3BEC">
        <w:rPr>
          <w:rFonts w:ascii="Times New Roman" w:hAnsi="Times New Roman" w:cs="Times New Roman"/>
          <w:color w:val="595959"/>
          <w:spacing w:val="-2"/>
          <w:sz w:val="24"/>
          <w:szCs w:val="24"/>
          <w:lang w:val="uk-UA" w:eastAsia="ru-RU"/>
        </w:rPr>
        <w:t xml:space="preserve"> читання і письма.</w:t>
      </w:r>
    </w:p>
    <w:p w:rsidR="00843DAC" w:rsidRPr="005C3BEC" w:rsidRDefault="00843DAC" w:rsidP="006710D8">
      <w:pPr>
        <w:autoSpaceDE w:val="0"/>
        <w:autoSpaceDN w:val="0"/>
        <w:adjustRightInd w:val="0"/>
        <w:spacing w:after="0" w:line="240" w:lineRule="auto"/>
        <w:ind w:left="-142" w:right="21" w:firstLine="862"/>
        <w:jc w:val="both"/>
        <w:rPr>
          <w:rFonts w:ascii="Times New Roman" w:hAnsi="Times New Roman" w:cs="Times New Roman"/>
          <w:color w:val="595959"/>
          <w:spacing w:val="-7"/>
          <w:w w:val="103"/>
          <w:sz w:val="24"/>
          <w:szCs w:val="24"/>
          <w:lang w:val="uk-UA" w:eastAsia="ru-RU"/>
        </w:rPr>
      </w:pPr>
      <w:r w:rsidRPr="00E25B12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  <w:lang w:val="uk-UA" w:eastAsia="ru-RU"/>
        </w:rPr>
        <w:t xml:space="preserve">Визначення поняття ФФН. Значення праць Р.Є. Левіної, </w:t>
      </w:r>
      <w:r w:rsidRPr="00E25B12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досліджень  сучасної української школи логопедії (Є. Ф Соботович, М.А. Савченко), </w:t>
      </w:r>
      <w:r w:rsidRPr="00E25B12">
        <w:rPr>
          <w:rFonts w:ascii="Times New Roman" w:hAnsi="Times New Roman" w:cs="Times New Roman"/>
          <w:color w:val="333333"/>
          <w:spacing w:val="-5"/>
          <w:w w:val="103"/>
          <w:sz w:val="24"/>
          <w:szCs w:val="24"/>
          <w:lang w:val="uk-UA" w:eastAsia="ru-RU"/>
        </w:rPr>
        <w:t>у розвитку уявлень про ФФН.</w:t>
      </w:r>
      <w:r w:rsidRPr="00E25B12"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  <w:lang w:val="uk-UA" w:eastAsia="ru-RU"/>
        </w:rPr>
        <w:t xml:space="preserve"> Аналіз основних досліджень з проблеми ФФН. </w:t>
      </w:r>
      <w:r w:rsidRPr="00E25B12">
        <w:rPr>
          <w:rFonts w:ascii="Times New Roman" w:hAnsi="Times New Roman" w:cs="Times New Roman"/>
          <w:color w:val="333333"/>
          <w:spacing w:val="-6"/>
          <w:w w:val="103"/>
          <w:sz w:val="24"/>
          <w:szCs w:val="24"/>
          <w:lang w:val="uk-UA" w:eastAsia="ru-RU"/>
        </w:rPr>
        <w:t>Структура дефекту при ФФН.</w:t>
      </w:r>
      <w:r w:rsidRPr="005C3BEC">
        <w:rPr>
          <w:rFonts w:ascii="Times New Roman" w:hAnsi="Times New Roman" w:cs="Times New Roman"/>
          <w:color w:val="595959"/>
          <w:spacing w:val="-6"/>
          <w:w w:val="103"/>
          <w:sz w:val="24"/>
          <w:szCs w:val="24"/>
          <w:lang w:val="uk-UA" w:eastAsia="ru-RU"/>
        </w:rPr>
        <w:t xml:space="preserve"> Несформованість звукової сторони мовлення, види й особливості звукових порушень при ФФН (заміни, змішування, порушення протиставлення).</w:t>
      </w:r>
      <w:r w:rsidRPr="005C3BEC">
        <w:rPr>
          <w:rFonts w:ascii="Times New Roman" w:hAnsi="Times New Roman" w:cs="Times New Roman"/>
          <w:color w:val="595959"/>
          <w:spacing w:val="-7"/>
          <w:w w:val="103"/>
          <w:sz w:val="24"/>
          <w:szCs w:val="24"/>
          <w:lang w:val="uk-UA" w:eastAsia="ru-RU"/>
        </w:rPr>
        <w:t xml:space="preserve"> Несформованість фонематичного сприйняття, характеристика фонематичних порушень.</w:t>
      </w:r>
    </w:p>
    <w:p w:rsidR="00843DA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12. Дизартрія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w w:val="108"/>
          <w:sz w:val="24"/>
          <w:szCs w:val="24"/>
          <w:lang w:val="uk-UA" w:eastAsia="ru-RU"/>
        </w:rPr>
        <w:t xml:space="preserve">Короткі історичні відомості з проблем дизартрій. </w:t>
      </w:r>
      <w:r w:rsidRPr="005C3BEC">
        <w:rPr>
          <w:rFonts w:ascii="Times New Roman" w:hAnsi="Times New Roman" w:cs="Times New Roman"/>
          <w:color w:val="595959"/>
          <w:spacing w:val="-5"/>
          <w:w w:val="108"/>
          <w:sz w:val="24"/>
          <w:szCs w:val="24"/>
          <w:lang w:val="uk-UA" w:eastAsia="ru-RU"/>
        </w:rPr>
        <w:t xml:space="preserve">Аналіз сучасних теорій про це мовне порушення. </w:t>
      </w:r>
      <w:r w:rsidRPr="005C3BEC">
        <w:rPr>
          <w:rFonts w:ascii="Times New Roman" w:hAnsi="Times New Roman" w:cs="Times New Roman"/>
          <w:color w:val="595959"/>
          <w:spacing w:val="-3"/>
          <w:w w:val="108"/>
          <w:sz w:val="24"/>
          <w:szCs w:val="24"/>
          <w:lang w:val="uk-UA" w:eastAsia="ru-RU"/>
        </w:rPr>
        <w:t>Статистичні відомості про поширеність дизартричних порушень.</w:t>
      </w:r>
      <w:r w:rsidRPr="005C3BEC">
        <w:rPr>
          <w:rFonts w:ascii="Times New Roman" w:hAnsi="Times New Roman" w:cs="Times New Roman"/>
          <w:color w:val="595959"/>
          <w:spacing w:val="-4"/>
          <w:w w:val="108"/>
          <w:sz w:val="24"/>
          <w:szCs w:val="24"/>
          <w:lang w:val="uk-UA" w:eastAsia="ru-RU"/>
        </w:rPr>
        <w:t xml:space="preserve"> Зв'язок дизартрії з органічною поразкою моторних структур центральної нервової системи. Основні причини органічної поразки моторних структур мозку, наслідком чого є дизартрія. Патогенез та клініко-фізіологічні аспекти дизартрії. </w:t>
      </w:r>
      <w:r w:rsidRPr="005C3BEC">
        <w:rPr>
          <w:rFonts w:ascii="Times New Roman" w:hAnsi="Times New Roman" w:cs="Times New Roman"/>
          <w:color w:val="595959"/>
          <w:spacing w:val="-3"/>
          <w:w w:val="108"/>
          <w:sz w:val="24"/>
          <w:szCs w:val="24"/>
          <w:lang w:val="uk-UA" w:eastAsia="ru-RU"/>
        </w:rPr>
        <w:t xml:space="preserve">Поняття про структуру мовленнєвого дефекту при дизартрії. Клінічні симптоми дизартрії.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Форми дизартрії за клінічною класифікацією (в залежності від осередку ураження). Псевдобульбарна дизартрія. Бульбарна дизартрія. </w:t>
      </w:r>
      <w:r w:rsidRPr="005C3BEC">
        <w:rPr>
          <w:rFonts w:ascii="Times New Roman" w:hAnsi="Times New Roman" w:cs="Times New Roman"/>
          <w:color w:val="595959"/>
          <w:w w:val="106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Екстрапірамідна (підкоркова) дизартрія. </w:t>
      </w:r>
      <w:r w:rsidRPr="005C3BEC">
        <w:rPr>
          <w:rFonts w:ascii="Times New Roman" w:hAnsi="Times New Roman" w:cs="Times New Roman"/>
          <w:color w:val="595959"/>
          <w:spacing w:val="-1"/>
          <w:w w:val="106"/>
          <w:sz w:val="24"/>
          <w:szCs w:val="24"/>
          <w:lang w:val="uk-UA" w:eastAsia="ru-RU"/>
        </w:rPr>
        <w:t>К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оркова дизартрія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. </w:t>
      </w:r>
      <w:r w:rsidRPr="005C3BEC">
        <w:rPr>
          <w:rFonts w:ascii="Times New Roman" w:hAnsi="Times New Roman" w:cs="Times New Roman"/>
          <w:color w:val="595959"/>
          <w:spacing w:val="-1"/>
          <w:w w:val="106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4"/>
          <w:w w:val="106"/>
          <w:sz w:val="24"/>
          <w:szCs w:val="24"/>
          <w:lang w:val="uk-UA" w:eastAsia="ru-RU"/>
        </w:rPr>
        <w:t>Принципи корекційно-педагогічного впливу.</w:t>
      </w:r>
      <w:r w:rsidRPr="005C3BEC">
        <w:rPr>
          <w:rFonts w:ascii="Times New Roman" w:hAnsi="Times New Roman" w:cs="Times New Roman"/>
          <w:color w:val="595959"/>
          <w:spacing w:val="-3"/>
          <w:w w:val="106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Система корекційної логопедичної роботи. </w:t>
      </w:r>
    </w:p>
    <w:p w:rsidR="00843DAC" w:rsidRPr="005C3BEC" w:rsidRDefault="00843DAC" w:rsidP="00FB32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2"/>
          <w:sz w:val="24"/>
          <w:szCs w:val="24"/>
          <w:lang w:val="uk-UA" w:eastAsia="ru-RU"/>
        </w:rPr>
        <w:t xml:space="preserve">Тема 13. 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Загальне недорозвинення мовлення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w w:val="102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>Загальне недорозвинення мовлення як мовленнєве порушення. Медичний, психологічний, психолінгвістичний аспекти до проблеми ЗНМ. Недорозвинення мовлення як порушення оволодіння системою мови.</w:t>
      </w:r>
      <w:r w:rsidRPr="005C3BEC">
        <w:rPr>
          <w:rFonts w:ascii="Times New Roman" w:hAnsi="Times New Roman" w:cs="Times New Roman"/>
          <w:color w:val="595959"/>
          <w:spacing w:val="-2"/>
          <w:w w:val="101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4"/>
          <w:w w:val="101"/>
          <w:sz w:val="24"/>
          <w:szCs w:val="24"/>
          <w:lang w:val="uk-UA" w:eastAsia="ru-RU"/>
        </w:rPr>
        <w:t xml:space="preserve">Патогенетичні і психолого-педагогічні критерії аналізу мовленнєвого розвитку. 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>Лінгвістичні критерії складання рівневої характеристики недорозвинення мовлення.</w:t>
      </w:r>
      <w:r w:rsidRPr="005C3BEC">
        <w:rPr>
          <w:rFonts w:ascii="Times New Roman" w:hAnsi="Times New Roman" w:cs="Times New Roman"/>
          <w:color w:val="595959"/>
          <w:w w:val="101"/>
          <w:sz w:val="24"/>
          <w:szCs w:val="24"/>
          <w:lang w:val="uk-UA" w:eastAsia="ru-RU"/>
        </w:rPr>
        <w:t xml:space="preserve"> Стан фонетичних і фонематичних операцій.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 xml:space="preserve"> Лексико-семантичні уявлення. Словотворчі уміння. Морфолого-синтаксична характеристика</w:t>
      </w:r>
      <w:r w:rsidRPr="005C3BEC">
        <w:rPr>
          <w:rFonts w:ascii="Times New Roman" w:hAnsi="Times New Roman" w:cs="Times New Roman"/>
          <w:color w:val="595959"/>
          <w:spacing w:val="-2"/>
          <w:w w:val="101"/>
          <w:sz w:val="24"/>
          <w:szCs w:val="24"/>
          <w:lang w:val="uk-UA" w:eastAsia="ru-RU"/>
        </w:rPr>
        <w:t xml:space="preserve"> мовлення. Стан зв'язного мовлення. Причини виникнення загального недорозвинення мовлення: перинатальна енцефалопатія (гіпоксична, травматична, білірубінова); резидуально-органічне ураження мозку.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Клінічні види загального недорозвинення мовлення (за О.М. Мастюковою).  </w:t>
      </w:r>
      <w:r w:rsidRPr="005C3BEC">
        <w:rPr>
          <w:rFonts w:ascii="Times New Roman" w:hAnsi="Times New Roman" w:cs="Times New Roman"/>
          <w:color w:val="595959"/>
          <w:w w:val="102"/>
          <w:sz w:val="24"/>
          <w:szCs w:val="24"/>
          <w:lang w:val="uk-UA" w:eastAsia="ru-RU"/>
        </w:rPr>
        <w:t>Характеристика рівнів ЗНМ</w:t>
      </w:r>
      <w:r>
        <w:rPr>
          <w:rFonts w:ascii="Times New Roman" w:hAnsi="Times New Roman" w:cs="Times New Roman"/>
          <w:color w:val="595959"/>
          <w:w w:val="102"/>
          <w:sz w:val="24"/>
          <w:szCs w:val="24"/>
          <w:lang w:val="uk-UA" w:eastAsia="ru-RU"/>
        </w:rPr>
        <w:t xml:space="preserve"> в сучасній українській дошкільній логопедії (В.В. Тищенко, В.Ю. Рібцун, Л.І. Трофименко)</w:t>
      </w:r>
      <w:r w:rsidRPr="005C3BEC">
        <w:rPr>
          <w:rFonts w:ascii="Times New Roman" w:hAnsi="Times New Roman" w:cs="Times New Roman"/>
          <w:color w:val="595959"/>
          <w:w w:val="102"/>
          <w:sz w:val="24"/>
          <w:szCs w:val="24"/>
          <w:lang w:val="uk-UA" w:eastAsia="ru-RU"/>
        </w:rPr>
        <w:t>.</w:t>
      </w:r>
    </w:p>
    <w:p w:rsidR="00843DAC" w:rsidRPr="005C3BEC" w:rsidRDefault="00843DAC" w:rsidP="00FB328E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Тема 14. </w:t>
      </w:r>
      <w:r w:rsidRPr="005C3BEC">
        <w:rPr>
          <w:rFonts w:ascii="Times New Roman" w:hAnsi="Times New Roman" w:cs="Times New Roman"/>
          <w:b/>
          <w:bCs/>
          <w:color w:val="595959"/>
          <w:w w:val="102"/>
          <w:sz w:val="24"/>
          <w:szCs w:val="24"/>
          <w:lang w:val="uk-UA" w:eastAsia="ru-RU"/>
        </w:rPr>
        <w:t>Алалія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7"/>
          <w:w w:val="104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8"/>
          <w:w w:val="104"/>
          <w:sz w:val="24"/>
          <w:szCs w:val="24"/>
          <w:lang w:val="uk-UA" w:eastAsia="ru-RU"/>
        </w:rPr>
        <w:t>Визначення алалії.</w:t>
      </w:r>
      <w:r w:rsidRPr="005C3BEC">
        <w:rPr>
          <w:rFonts w:ascii="Times New Roman" w:hAnsi="Times New Roman" w:cs="Times New Roman"/>
          <w:color w:val="595959"/>
          <w:spacing w:val="-7"/>
          <w:w w:val="104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3"/>
          <w:w w:val="104"/>
          <w:sz w:val="24"/>
          <w:szCs w:val="24"/>
          <w:lang w:val="uk-UA" w:eastAsia="ru-RU"/>
        </w:rPr>
        <w:t xml:space="preserve">Причини, локалізація, механізм порушення. </w:t>
      </w:r>
      <w:r w:rsidRPr="005C3BEC">
        <w:rPr>
          <w:rFonts w:ascii="Times New Roman" w:hAnsi="Times New Roman" w:cs="Times New Roman"/>
          <w:color w:val="595959"/>
          <w:spacing w:val="-1"/>
          <w:w w:val="104"/>
          <w:sz w:val="24"/>
          <w:szCs w:val="24"/>
          <w:lang w:val="uk-UA" w:eastAsia="ru-RU"/>
        </w:rPr>
        <w:t xml:space="preserve">Порівняльний аналіз клініко-психолого-педагогічної класифікації і педагогічної систематизації порушень мовлення. Алалія як системне порушення мовленнєвої діяльності. </w:t>
      </w:r>
      <w:r w:rsidRPr="005C3BEC">
        <w:rPr>
          <w:rFonts w:ascii="Times New Roman" w:hAnsi="Times New Roman" w:cs="Times New Roman"/>
          <w:color w:val="595959"/>
          <w:spacing w:val="-8"/>
          <w:w w:val="104"/>
          <w:sz w:val="24"/>
          <w:szCs w:val="24"/>
          <w:lang w:val="uk-UA" w:eastAsia="ru-RU"/>
        </w:rPr>
        <w:t xml:space="preserve">Короткі відомості з історії вивчення алалії. </w:t>
      </w:r>
      <w:r w:rsidRPr="005C3BEC">
        <w:rPr>
          <w:rFonts w:ascii="Times New Roman" w:hAnsi="Times New Roman" w:cs="Times New Roman"/>
          <w:color w:val="595959"/>
          <w:spacing w:val="-2"/>
          <w:w w:val="104"/>
          <w:sz w:val="24"/>
          <w:szCs w:val="24"/>
          <w:lang w:val="uk-UA" w:eastAsia="ru-RU"/>
        </w:rPr>
        <w:t xml:space="preserve">Аналіз основних аспектів </w:t>
      </w:r>
      <w:r w:rsidRPr="005C3BEC">
        <w:rPr>
          <w:rFonts w:ascii="Times New Roman" w:hAnsi="Times New Roman" w:cs="Times New Roman"/>
          <w:color w:val="595959"/>
          <w:spacing w:val="-3"/>
          <w:w w:val="104"/>
          <w:sz w:val="24"/>
          <w:szCs w:val="24"/>
          <w:lang w:val="uk-UA" w:eastAsia="ru-RU"/>
        </w:rPr>
        <w:t xml:space="preserve">вивчення алалії. Дискусійні </w:t>
      </w:r>
      <w:r w:rsidRPr="005C3BEC">
        <w:rPr>
          <w:rFonts w:ascii="Times New Roman" w:hAnsi="Times New Roman" w:cs="Times New Roman"/>
          <w:color w:val="595959"/>
          <w:spacing w:val="-7"/>
          <w:w w:val="104"/>
          <w:sz w:val="24"/>
          <w:szCs w:val="24"/>
          <w:lang w:val="uk-UA" w:eastAsia="ru-RU"/>
        </w:rPr>
        <w:t xml:space="preserve">питання з проблеми алалії.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2"/>
          <w:w w:val="102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2"/>
          <w:w w:val="102"/>
          <w:sz w:val="24"/>
          <w:szCs w:val="24"/>
          <w:lang w:val="uk-UA" w:eastAsia="ru-RU"/>
        </w:rPr>
        <w:t>Психологічна класифікація алалії (за Р.Є. Левіно</w:t>
      </w:r>
      <w:r>
        <w:rPr>
          <w:rFonts w:ascii="Times New Roman" w:hAnsi="Times New Roman" w:cs="Times New Roman"/>
          <w:color w:val="595959"/>
          <w:spacing w:val="-2"/>
          <w:w w:val="102"/>
          <w:sz w:val="24"/>
          <w:szCs w:val="24"/>
          <w:lang w:val="uk-UA" w:eastAsia="ru-RU"/>
        </w:rPr>
        <w:t>ю</w:t>
      </w:r>
      <w:r w:rsidRPr="005C3BEC">
        <w:rPr>
          <w:rFonts w:ascii="Times New Roman" w:hAnsi="Times New Roman" w:cs="Times New Roman"/>
          <w:color w:val="595959"/>
          <w:spacing w:val="-2"/>
          <w:w w:val="102"/>
          <w:sz w:val="24"/>
          <w:szCs w:val="24"/>
          <w:lang w:val="uk-UA" w:eastAsia="ru-RU"/>
        </w:rPr>
        <w:t xml:space="preserve">). </w:t>
      </w:r>
      <w:r w:rsidRPr="005C3BEC">
        <w:rPr>
          <w:rFonts w:ascii="Times New Roman" w:hAnsi="Times New Roman" w:cs="Times New Roman"/>
          <w:color w:val="595959"/>
          <w:w w:val="102"/>
          <w:sz w:val="24"/>
          <w:szCs w:val="24"/>
          <w:lang w:val="uk-UA" w:eastAsia="ru-RU"/>
        </w:rPr>
        <w:t xml:space="preserve">Лінгвістична класифікація алалії (за В.К. Орфінською). </w:t>
      </w:r>
      <w:r>
        <w:rPr>
          <w:rFonts w:ascii="Times New Roman" w:hAnsi="Times New Roman" w:cs="Times New Roman"/>
          <w:color w:val="595959"/>
          <w:w w:val="102"/>
          <w:sz w:val="24"/>
          <w:szCs w:val="24"/>
          <w:lang w:val="uk-UA" w:eastAsia="ru-RU"/>
        </w:rPr>
        <w:t xml:space="preserve">Дослідження проблем алалії в працях Є.Ф. Соботович. </w:t>
      </w:r>
      <w:r w:rsidRPr="005C3BEC">
        <w:rPr>
          <w:rFonts w:ascii="Times New Roman" w:hAnsi="Times New Roman" w:cs="Times New Roman"/>
          <w:color w:val="595959"/>
          <w:spacing w:val="-2"/>
          <w:w w:val="102"/>
          <w:sz w:val="24"/>
          <w:szCs w:val="24"/>
          <w:lang w:val="uk-UA" w:eastAsia="ru-RU"/>
        </w:rPr>
        <w:t>Варіанти моторної алалії: аферентна і еферентна моторна алалія, їхній порівняльний аналіз.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w w:val="103"/>
          <w:sz w:val="24"/>
          <w:szCs w:val="24"/>
          <w:lang w:val="uk-UA" w:eastAsia="ru-RU"/>
        </w:rPr>
        <w:t>Диференціальна діагностика алалії й інших форм порушень мовлення: п</w:t>
      </w:r>
      <w:r w:rsidRPr="005C3BEC">
        <w:rPr>
          <w:rFonts w:ascii="Times New Roman" w:hAnsi="Times New Roman" w:cs="Times New Roman"/>
          <w:color w:val="595959"/>
          <w:spacing w:val="-2"/>
          <w:w w:val="103"/>
          <w:sz w:val="24"/>
          <w:szCs w:val="24"/>
          <w:lang w:val="uk-UA" w:eastAsia="ru-RU"/>
        </w:rPr>
        <w:t xml:space="preserve">орівняльний аналіз алалії і недорозвинення мови при </w:t>
      </w:r>
      <w:r w:rsidRPr="005C3BEC">
        <w:rPr>
          <w:rFonts w:ascii="Times New Roman" w:hAnsi="Times New Roman" w:cs="Times New Roman"/>
          <w:color w:val="595959"/>
          <w:spacing w:val="-5"/>
          <w:w w:val="103"/>
          <w:sz w:val="24"/>
          <w:szCs w:val="24"/>
          <w:lang w:val="uk-UA" w:eastAsia="ru-RU"/>
        </w:rPr>
        <w:t>олігофренії; алалії й афазії;</w:t>
      </w:r>
      <w:r w:rsidRPr="005C3BEC">
        <w:rPr>
          <w:rFonts w:ascii="Times New Roman" w:hAnsi="Times New Roman" w:cs="Times New Roman"/>
          <w:color w:val="595959"/>
          <w:spacing w:val="-1"/>
          <w:w w:val="103"/>
          <w:sz w:val="24"/>
          <w:szCs w:val="24"/>
          <w:lang w:val="uk-UA" w:eastAsia="ru-RU"/>
        </w:rPr>
        <w:t xml:space="preserve"> алалії і дислалії, ринолалії, дизартрії; </w:t>
      </w:r>
      <w:r w:rsidRPr="005C3BEC">
        <w:rPr>
          <w:rFonts w:ascii="Times New Roman" w:hAnsi="Times New Roman" w:cs="Times New Roman"/>
          <w:color w:val="595959"/>
          <w:spacing w:val="-7"/>
          <w:w w:val="103"/>
          <w:sz w:val="24"/>
          <w:szCs w:val="24"/>
          <w:lang w:val="uk-UA" w:eastAsia="ru-RU"/>
        </w:rPr>
        <w:t xml:space="preserve">алалії і тимчасової затримки мовленнєвого розвитку функціонального </w:t>
      </w:r>
      <w:r w:rsidRPr="005C3BEC">
        <w:rPr>
          <w:rFonts w:ascii="Times New Roman" w:hAnsi="Times New Roman" w:cs="Times New Roman"/>
          <w:color w:val="595959"/>
          <w:spacing w:val="-3"/>
          <w:w w:val="103"/>
          <w:sz w:val="24"/>
          <w:szCs w:val="24"/>
          <w:lang w:val="uk-UA" w:eastAsia="ru-RU"/>
        </w:rPr>
        <w:t>характеру.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15. Афазія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8"/>
          <w:w w:val="104"/>
          <w:sz w:val="24"/>
          <w:szCs w:val="24"/>
          <w:lang w:val="uk-UA" w:eastAsia="ru-RU"/>
        </w:rPr>
        <w:t>Визначення афазії.</w:t>
      </w:r>
      <w:r w:rsidRPr="005C3BEC">
        <w:rPr>
          <w:rFonts w:ascii="Times New Roman" w:hAnsi="Times New Roman" w:cs="Times New Roman"/>
          <w:color w:val="595959"/>
          <w:spacing w:val="-7"/>
          <w:w w:val="104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3"/>
          <w:w w:val="104"/>
          <w:sz w:val="24"/>
          <w:szCs w:val="24"/>
          <w:lang w:val="uk-UA" w:eastAsia="ru-RU"/>
        </w:rPr>
        <w:t xml:space="preserve">Причини, локалізація, механізм порушення. </w:t>
      </w:r>
      <w:r w:rsidRPr="005C3BEC">
        <w:rPr>
          <w:rFonts w:ascii="Times New Roman" w:hAnsi="Times New Roman" w:cs="Times New Roman"/>
          <w:color w:val="595959"/>
          <w:spacing w:val="-1"/>
          <w:w w:val="104"/>
          <w:sz w:val="24"/>
          <w:szCs w:val="24"/>
          <w:lang w:val="uk-UA" w:eastAsia="ru-RU"/>
        </w:rPr>
        <w:t xml:space="preserve">Афазія як системне порушення мовленнєвої діяльності. Комплекс взаємопов’язаних мовленнєвих (порушення в лексичній, граматичній, фонетичній системі мовлення) і немовленнєвих (апраксії, агнозії) порушень.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Короткі відомості з історії афазіології.</w:t>
      </w:r>
      <w:r w:rsidRPr="005C3BEC">
        <w:rPr>
          <w:rFonts w:ascii="Times New Roman" w:hAnsi="Times New Roman" w:cs="Times New Roman"/>
          <w:color w:val="595959"/>
          <w:spacing w:val="-8"/>
          <w:w w:val="104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w w:val="103"/>
          <w:sz w:val="24"/>
          <w:szCs w:val="24"/>
          <w:lang w:val="uk-UA" w:eastAsia="ru-RU"/>
        </w:rPr>
        <w:t>Диференціальна діагностика афазії й інших форм порушень мовлення: п</w:t>
      </w:r>
      <w:r w:rsidRPr="005C3BEC">
        <w:rPr>
          <w:rFonts w:ascii="Times New Roman" w:hAnsi="Times New Roman" w:cs="Times New Roman"/>
          <w:color w:val="595959"/>
          <w:spacing w:val="-2"/>
          <w:w w:val="103"/>
          <w:sz w:val="24"/>
          <w:szCs w:val="24"/>
          <w:lang w:val="uk-UA" w:eastAsia="ru-RU"/>
        </w:rPr>
        <w:t xml:space="preserve">орівняльний аналіз афазії і недорозвинення мови при </w:t>
      </w:r>
      <w:r w:rsidRPr="005C3BEC">
        <w:rPr>
          <w:rFonts w:ascii="Times New Roman" w:hAnsi="Times New Roman" w:cs="Times New Roman"/>
          <w:color w:val="595959"/>
          <w:spacing w:val="-5"/>
          <w:w w:val="103"/>
          <w:sz w:val="24"/>
          <w:szCs w:val="24"/>
          <w:lang w:val="uk-UA" w:eastAsia="ru-RU"/>
        </w:rPr>
        <w:t>олігофренії, ЗПР; афазії й алалії;</w:t>
      </w:r>
      <w:r w:rsidRPr="005C3BEC">
        <w:rPr>
          <w:rFonts w:ascii="Times New Roman" w:hAnsi="Times New Roman" w:cs="Times New Roman"/>
          <w:color w:val="595959"/>
          <w:spacing w:val="-1"/>
          <w:w w:val="103"/>
          <w:sz w:val="24"/>
          <w:szCs w:val="24"/>
          <w:lang w:val="uk-UA" w:eastAsia="ru-RU"/>
        </w:rPr>
        <w:t xml:space="preserve"> афазії і дислалії, дизартрії; афазій й туговухості. </w:t>
      </w:r>
    </w:p>
    <w:p w:rsidR="00843DAC" w:rsidRPr="005C3BEC" w:rsidRDefault="00843DAC" w:rsidP="00FB328E">
      <w:pPr>
        <w:spacing w:after="0" w:line="240" w:lineRule="auto"/>
        <w:ind w:firstLine="540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Класифікація афазій за різними принципами (етіологічним, патогенетичним, клінічним, психолінгвістичним). Основні форми афазій, їх характеристика (акустико-гностична, акустико-мнестична, семантична, динамічна, аферентна моторна, еферентна моторна форми). Симптоматика при різних формах афазій.</w:t>
      </w:r>
    </w:p>
    <w:p w:rsidR="00843DAC" w:rsidRPr="005C3BEC" w:rsidRDefault="00843DAC" w:rsidP="00FB32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pacing w:val="-3"/>
          <w:w w:val="106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6"/>
          <w:sz w:val="24"/>
          <w:szCs w:val="24"/>
          <w:lang w:val="uk-UA" w:eastAsia="ru-RU"/>
        </w:rPr>
        <w:t xml:space="preserve">Тема 16. Характеристика порушень темпу </w:t>
      </w:r>
      <w:r w:rsidRPr="005C3BEC">
        <w:rPr>
          <w:rFonts w:ascii="Times New Roman" w:hAnsi="Times New Roman" w:cs="Times New Roman"/>
          <w:b/>
          <w:bCs/>
          <w:color w:val="595959"/>
          <w:spacing w:val="-3"/>
          <w:w w:val="106"/>
          <w:sz w:val="24"/>
          <w:szCs w:val="24"/>
          <w:lang w:val="uk-UA" w:eastAsia="ru-RU"/>
        </w:rPr>
        <w:t>і ритму мовлення у дітей та їх корекція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3"/>
          <w:w w:val="106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3"/>
          <w:w w:val="106"/>
          <w:sz w:val="24"/>
          <w:szCs w:val="24"/>
          <w:lang w:val="uk-UA" w:eastAsia="ru-RU"/>
        </w:rPr>
        <w:t>Короткі історичні відомості про виникнення порушень темпу і ритму мовлення у дітей. Характеристика темпу і ритму мовлення у дітей та їх порушення. Браділалія, тахілалія, фізіологічні затинання, ітерації, їх причини та прояви. Обстеження дітей з порушеннями темпу мовлення. Методика корекційної роботи з усунення порушень темпу і ритму мовлення у дітей. Профілактика недоліків темпу мовлення у дітей.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3"/>
          <w:w w:val="106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2"/>
          <w:w w:val="106"/>
          <w:sz w:val="24"/>
          <w:szCs w:val="24"/>
          <w:lang w:val="uk-UA" w:eastAsia="ru-RU"/>
        </w:rPr>
        <w:t>Теоретичні погляди психологів і педагогів на патогене</w:t>
      </w:r>
      <w:r w:rsidRPr="005C3BEC">
        <w:rPr>
          <w:rFonts w:ascii="Times New Roman" w:hAnsi="Times New Roman" w:cs="Times New Roman"/>
          <w:color w:val="595959"/>
          <w:w w:val="106"/>
          <w:sz w:val="24"/>
          <w:szCs w:val="24"/>
          <w:lang w:val="uk-UA" w:eastAsia="ru-RU"/>
        </w:rPr>
        <w:t xml:space="preserve">тичні механізми заїкуватості. </w:t>
      </w:r>
      <w:r w:rsidRPr="005C3BEC">
        <w:rPr>
          <w:rFonts w:ascii="Times New Roman" w:hAnsi="Times New Roman" w:cs="Times New Roman"/>
          <w:color w:val="595959"/>
          <w:spacing w:val="-3"/>
          <w:w w:val="106"/>
          <w:sz w:val="24"/>
          <w:szCs w:val="24"/>
          <w:lang w:val="uk-UA" w:eastAsia="ru-RU"/>
        </w:rPr>
        <w:t>Пріоритетні напрямки російської та української клінічної школи у вивченні заїкуватості.</w:t>
      </w:r>
      <w:r w:rsidRPr="005C3BEC">
        <w:rPr>
          <w:rFonts w:ascii="Times New Roman" w:hAnsi="Times New Roman" w:cs="Times New Roman"/>
          <w:color w:val="595959"/>
          <w:w w:val="106"/>
          <w:sz w:val="24"/>
          <w:szCs w:val="24"/>
          <w:lang w:val="uk-UA" w:eastAsia="ru-RU"/>
        </w:rPr>
        <w:t xml:space="preserve"> Поняття про невротичні і неврозоподібні стани.</w:t>
      </w:r>
      <w:r w:rsidRPr="005C3BEC">
        <w:rPr>
          <w:rFonts w:ascii="Times New Roman" w:hAnsi="Times New Roman" w:cs="Times New Roman"/>
          <w:color w:val="595959"/>
          <w:spacing w:val="-2"/>
          <w:w w:val="106"/>
          <w:sz w:val="24"/>
          <w:szCs w:val="24"/>
          <w:lang w:val="uk-UA" w:eastAsia="ru-RU"/>
        </w:rPr>
        <w:t xml:space="preserve"> Біологічні і соціальні фактори ризику в розвитку заїкуватості.</w:t>
      </w:r>
      <w:r w:rsidRPr="005C3BEC">
        <w:rPr>
          <w:rFonts w:ascii="Times New Roman" w:hAnsi="Times New Roman" w:cs="Times New Roman"/>
          <w:color w:val="595959"/>
          <w:w w:val="106"/>
          <w:sz w:val="24"/>
          <w:szCs w:val="24"/>
          <w:lang w:val="uk-UA" w:eastAsia="ru-RU"/>
        </w:rPr>
        <w:t xml:space="preserve"> Роль спадковості</w:t>
      </w:r>
      <w:r w:rsidRPr="005C3BEC">
        <w:rPr>
          <w:rFonts w:ascii="Times New Roman" w:hAnsi="Times New Roman" w:cs="Times New Roman"/>
          <w:color w:val="595959"/>
          <w:spacing w:val="-2"/>
          <w:w w:val="106"/>
          <w:sz w:val="24"/>
          <w:szCs w:val="24"/>
          <w:lang w:val="uk-UA" w:eastAsia="ru-RU"/>
        </w:rPr>
        <w:t xml:space="preserve">, середовища, виховання. Визначення невротичної </w:t>
      </w:r>
      <w:r w:rsidRPr="005C3BEC">
        <w:rPr>
          <w:rFonts w:ascii="Times New Roman" w:hAnsi="Times New Roman" w:cs="Times New Roman"/>
          <w:color w:val="595959"/>
          <w:spacing w:val="-3"/>
          <w:w w:val="106"/>
          <w:sz w:val="24"/>
          <w:szCs w:val="24"/>
          <w:lang w:val="uk-UA" w:eastAsia="ru-RU"/>
        </w:rPr>
        <w:t>і неврозоподобної форм заїкуватості, їх характеристики: роль біологічних і психологічних факторів в етіопатогенезі невротичної форми заїкання; значення біологічного фактора в розвитку неврозоподібної форми заїкання; особливості анамнезу, що стосується моторного й мовленнєвого розвитку дитини з різними формами заїкання; особливості динаміки двох форм заїкання; психолого-педагогічна характеристика дітей з невротичною та неврозоподібною формами заїкання</w:t>
      </w:r>
    </w:p>
    <w:p w:rsidR="00843DAC" w:rsidRPr="005C3BEC" w:rsidRDefault="00843DAC" w:rsidP="00FB32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1"/>
          <w:sz w:val="24"/>
          <w:szCs w:val="24"/>
          <w:lang w:val="uk-UA" w:eastAsia="ru-RU"/>
        </w:rPr>
        <w:t xml:space="preserve">Тема 17. 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Порушення писемного мовлення (дисграфія, дислексія)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4"/>
          <w:w w:val="102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w w:val="101"/>
          <w:sz w:val="24"/>
          <w:szCs w:val="24"/>
          <w:lang w:val="uk-UA" w:eastAsia="ru-RU"/>
        </w:rPr>
        <w:t>Визначення поняття «письмо». Функціональні системи письма.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 xml:space="preserve"> Операції </w:t>
      </w:r>
      <w:r w:rsidRPr="005C3BEC">
        <w:rPr>
          <w:rFonts w:ascii="Times New Roman" w:hAnsi="Times New Roman" w:cs="Times New Roman"/>
          <w:color w:val="595959"/>
          <w:w w:val="101"/>
          <w:sz w:val="24"/>
          <w:szCs w:val="24"/>
          <w:lang w:val="uk-UA" w:eastAsia="ru-RU"/>
        </w:rPr>
        <w:t>письма.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 xml:space="preserve"> Види </w:t>
      </w:r>
      <w:r w:rsidRPr="005C3BEC">
        <w:rPr>
          <w:rFonts w:ascii="Times New Roman" w:hAnsi="Times New Roman" w:cs="Times New Roman"/>
          <w:color w:val="595959"/>
          <w:w w:val="101"/>
          <w:sz w:val="24"/>
          <w:szCs w:val="24"/>
          <w:lang w:val="uk-UA" w:eastAsia="ru-RU"/>
        </w:rPr>
        <w:t xml:space="preserve">письма 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 xml:space="preserve">і його основні навички. </w:t>
      </w:r>
      <w:r w:rsidRPr="005C3BEC">
        <w:rPr>
          <w:rFonts w:ascii="Times New Roman" w:hAnsi="Times New Roman" w:cs="Times New Roman"/>
          <w:color w:val="595959"/>
          <w:spacing w:val="-1"/>
          <w:w w:val="102"/>
          <w:sz w:val="24"/>
          <w:szCs w:val="24"/>
          <w:lang w:val="uk-UA" w:eastAsia="ru-RU"/>
        </w:rPr>
        <w:t xml:space="preserve">Читання. Психологія акта читання. Процес оволодіння читанням в нормі. Компоненти функціональної системи читання. Відмінності процесів читання і </w:t>
      </w:r>
      <w:r w:rsidRPr="005C3BEC">
        <w:rPr>
          <w:rFonts w:ascii="Times New Roman" w:hAnsi="Times New Roman" w:cs="Times New Roman"/>
          <w:color w:val="595959"/>
          <w:w w:val="101"/>
          <w:sz w:val="24"/>
          <w:szCs w:val="24"/>
          <w:lang w:val="uk-UA" w:eastAsia="ru-RU"/>
        </w:rPr>
        <w:t>письма.</w:t>
      </w:r>
      <w:r w:rsidRPr="005C3BEC">
        <w:rPr>
          <w:rFonts w:ascii="Times New Roman" w:hAnsi="Times New Roman" w:cs="Times New Roman"/>
          <w:color w:val="595959"/>
          <w:spacing w:val="-2"/>
          <w:w w:val="102"/>
          <w:sz w:val="24"/>
          <w:szCs w:val="24"/>
          <w:lang w:val="uk-UA" w:eastAsia="ru-RU"/>
        </w:rPr>
        <w:t xml:space="preserve"> Основні психічні операції читання. Види читання. Ступені становлення навички читання в дітей (по Т.Г. Єгорову). </w:t>
      </w:r>
      <w:r w:rsidRPr="005C3BEC">
        <w:rPr>
          <w:rFonts w:ascii="Times New Roman" w:hAnsi="Times New Roman" w:cs="Times New Roman"/>
          <w:color w:val="595959"/>
          <w:spacing w:val="-3"/>
          <w:w w:val="102"/>
          <w:sz w:val="24"/>
          <w:szCs w:val="24"/>
          <w:lang w:val="uk-UA" w:eastAsia="ru-RU"/>
        </w:rPr>
        <w:t>Техніка читання і її вікові норми.</w:t>
      </w:r>
      <w:r w:rsidRPr="005C3BEC">
        <w:rPr>
          <w:rFonts w:ascii="Times New Roman" w:hAnsi="Times New Roman" w:cs="Times New Roman"/>
          <w:color w:val="595959"/>
          <w:spacing w:val="-2"/>
          <w:w w:val="102"/>
          <w:sz w:val="24"/>
          <w:szCs w:val="24"/>
          <w:lang w:val="uk-UA" w:eastAsia="ru-RU"/>
        </w:rPr>
        <w:t xml:space="preserve"> Поняття «вік читання». Умови</w:t>
      </w:r>
      <w:r w:rsidRPr="005C3BEC">
        <w:rPr>
          <w:rFonts w:ascii="Times New Roman" w:hAnsi="Times New Roman" w:cs="Times New Roman"/>
          <w:color w:val="595959"/>
          <w:spacing w:val="-4"/>
          <w:w w:val="102"/>
          <w:sz w:val="24"/>
          <w:szCs w:val="24"/>
          <w:lang w:val="uk-UA" w:eastAsia="ru-RU"/>
        </w:rPr>
        <w:t xml:space="preserve"> формування навичок читання і </w:t>
      </w:r>
      <w:r w:rsidRPr="005C3BEC">
        <w:rPr>
          <w:rFonts w:ascii="Times New Roman" w:hAnsi="Times New Roman" w:cs="Times New Roman"/>
          <w:color w:val="595959"/>
          <w:w w:val="101"/>
          <w:sz w:val="24"/>
          <w:szCs w:val="24"/>
          <w:lang w:val="uk-UA" w:eastAsia="ru-RU"/>
        </w:rPr>
        <w:t xml:space="preserve">письма </w:t>
      </w:r>
      <w:r w:rsidRPr="005C3BEC">
        <w:rPr>
          <w:rFonts w:ascii="Times New Roman" w:hAnsi="Times New Roman" w:cs="Times New Roman"/>
          <w:color w:val="595959"/>
          <w:spacing w:val="-4"/>
          <w:w w:val="102"/>
          <w:sz w:val="24"/>
          <w:szCs w:val="24"/>
          <w:lang w:val="uk-UA" w:eastAsia="ru-RU"/>
        </w:rPr>
        <w:t>в нормі. Навчання читанню в ранньому віці. Швидкісне читання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w w:val="103"/>
          <w:sz w:val="24"/>
          <w:szCs w:val="24"/>
          <w:lang w:val="uk-UA" w:eastAsia="ru-RU"/>
        </w:rPr>
        <w:t xml:space="preserve">Тема 18. Профілактика </w:t>
      </w:r>
      <w:r w:rsidRPr="005C3BEC">
        <w:rPr>
          <w:rFonts w:ascii="Times New Roman" w:hAnsi="Times New Roman" w:cs="Times New Roman"/>
          <w:b/>
          <w:bCs/>
          <w:color w:val="595959"/>
          <w:spacing w:val="-1"/>
          <w:w w:val="103"/>
          <w:sz w:val="24"/>
          <w:szCs w:val="24"/>
          <w:lang w:val="uk-UA" w:eastAsia="ru-RU"/>
        </w:rPr>
        <w:t>мовленнєвих порушень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pacing w:val="-4"/>
          <w:w w:val="103"/>
          <w:sz w:val="24"/>
          <w:szCs w:val="24"/>
          <w:lang w:val="uk-UA" w:eastAsia="ru-RU"/>
        </w:rPr>
        <w:t xml:space="preserve">Профілактика – використання запобіжних заходів по запобіганню аномального розвитку мовлення. </w:t>
      </w:r>
      <w:r w:rsidRPr="005C3BEC">
        <w:rPr>
          <w:rFonts w:ascii="Times New Roman" w:hAnsi="Times New Roman" w:cs="Times New Roman"/>
          <w:color w:val="595959"/>
          <w:spacing w:val="-2"/>
          <w:w w:val="103"/>
          <w:sz w:val="24"/>
          <w:szCs w:val="24"/>
          <w:lang w:val="uk-UA" w:eastAsia="ru-RU"/>
        </w:rPr>
        <w:t>Значення ранньої діагностики відхилень у психофізичному</w:t>
      </w:r>
      <w:r w:rsidRPr="005C3BEC">
        <w:rPr>
          <w:rFonts w:ascii="Times New Roman" w:hAnsi="Times New Roman" w:cs="Times New Roman"/>
          <w:color w:val="595959"/>
          <w:spacing w:val="-4"/>
          <w:w w:val="103"/>
          <w:sz w:val="24"/>
          <w:szCs w:val="24"/>
          <w:lang w:val="uk-UA" w:eastAsia="ru-RU"/>
        </w:rPr>
        <w:t xml:space="preserve"> розвитку дитини для попередження мовленнєвої патології.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8"/>
          <w:w w:val="101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Вторинна профілактика.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</w:t>
      </w:r>
      <w:r w:rsidRPr="005C3BEC">
        <w:rPr>
          <w:rFonts w:ascii="Times New Roman" w:hAnsi="Times New Roman" w:cs="Times New Roman"/>
          <w:color w:val="595959"/>
          <w:spacing w:val="-3"/>
          <w:w w:val="101"/>
          <w:sz w:val="24"/>
          <w:szCs w:val="24"/>
          <w:lang w:val="uk-UA" w:eastAsia="ru-RU"/>
        </w:rPr>
        <w:t>Значення порушень мовлення для психічного розвитку дитини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>, формування її особистості і поведінки. Поведінка батьків</w:t>
      </w:r>
      <w:r w:rsidRPr="005C3BEC">
        <w:rPr>
          <w:rFonts w:ascii="Times New Roman" w:hAnsi="Times New Roman" w:cs="Times New Roman"/>
          <w:color w:val="595959"/>
          <w:w w:val="101"/>
          <w:sz w:val="24"/>
          <w:szCs w:val="24"/>
          <w:lang w:val="uk-UA" w:eastAsia="ru-RU"/>
        </w:rPr>
        <w:t xml:space="preserve">, спрямована на розвиток спілкування і психічних функцій </w:t>
      </w:r>
      <w:r w:rsidRPr="005C3BEC">
        <w:rPr>
          <w:rFonts w:ascii="Times New Roman" w:hAnsi="Times New Roman" w:cs="Times New Roman"/>
          <w:color w:val="595959"/>
          <w:spacing w:val="-5"/>
          <w:w w:val="101"/>
          <w:sz w:val="24"/>
          <w:szCs w:val="24"/>
          <w:lang w:val="uk-UA" w:eastAsia="ru-RU"/>
        </w:rPr>
        <w:t xml:space="preserve">дитини. Всебічне обстеження дитини з мовленнєвою патологією 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 xml:space="preserve">й організація наступного корекційно-психологічного і </w:t>
      </w:r>
      <w:r w:rsidRPr="005C3BEC">
        <w:rPr>
          <w:rFonts w:ascii="Times New Roman" w:hAnsi="Times New Roman" w:cs="Times New Roman"/>
          <w:color w:val="595959"/>
          <w:spacing w:val="-5"/>
          <w:w w:val="101"/>
          <w:sz w:val="24"/>
          <w:szCs w:val="24"/>
          <w:lang w:val="uk-UA" w:eastAsia="ru-RU"/>
        </w:rPr>
        <w:t xml:space="preserve">корекційно-педагогічного впливу як методи вторинної </w:t>
      </w:r>
      <w:r w:rsidRPr="005C3BEC">
        <w:rPr>
          <w:rFonts w:ascii="Times New Roman" w:hAnsi="Times New Roman" w:cs="Times New Roman"/>
          <w:color w:val="595959"/>
          <w:spacing w:val="-8"/>
          <w:w w:val="101"/>
          <w:sz w:val="24"/>
          <w:szCs w:val="24"/>
          <w:lang w:val="uk-UA" w:eastAsia="ru-RU"/>
        </w:rPr>
        <w:t>профілактики.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pacing w:val="-2"/>
          <w:w w:val="101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Третинна профілактика. </w:t>
      </w:r>
      <w:r w:rsidRPr="005C3BEC">
        <w:rPr>
          <w:rFonts w:ascii="Times New Roman" w:hAnsi="Times New Roman" w:cs="Times New Roman"/>
          <w:color w:val="595959"/>
          <w:spacing w:val="-2"/>
          <w:w w:val="101"/>
          <w:sz w:val="24"/>
          <w:szCs w:val="24"/>
          <w:lang w:val="uk-UA" w:eastAsia="ru-RU"/>
        </w:rPr>
        <w:t xml:space="preserve">Зміст педагогічних заходів, спрямованих на </w:t>
      </w:r>
      <w:r w:rsidRPr="005C3BEC">
        <w:rPr>
          <w:rFonts w:ascii="Times New Roman" w:hAnsi="Times New Roman" w:cs="Times New Roman"/>
          <w:color w:val="595959"/>
          <w:spacing w:val="-6"/>
          <w:w w:val="101"/>
          <w:sz w:val="24"/>
          <w:szCs w:val="24"/>
          <w:lang w:val="uk-UA" w:eastAsia="ru-RU"/>
        </w:rPr>
        <w:t>трудове виховання і професійну орієнтацію дітей і підлітків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 xml:space="preserve"> з мовленнєвою патологією. Пропаганда педагогічних і корекційно-педагогічних</w:t>
      </w:r>
      <w:r w:rsidRPr="005C3BEC">
        <w:rPr>
          <w:rFonts w:ascii="Times New Roman" w:hAnsi="Times New Roman" w:cs="Times New Roman"/>
          <w:color w:val="595959"/>
          <w:spacing w:val="-4"/>
          <w:w w:val="101"/>
          <w:sz w:val="24"/>
          <w:szCs w:val="24"/>
          <w:lang w:val="uk-UA" w:eastAsia="ru-RU"/>
        </w:rPr>
        <w:t xml:space="preserve"> знань серед населення. Єдність виховних</w:t>
      </w:r>
      <w:r w:rsidRPr="005C3BEC">
        <w:rPr>
          <w:rFonts w:ascii="Times New Roman" w:hAnsi="Times New Roman" w:cs="Times New Roman"/>
          <w:color w:val="595959"/>
          <w:spacing w:val="-1"/>
          <w:w w:val="101"/>
          <w:sz w:val="24"/>
          <w:szCs w:val="24"/>
          <w:lang w:val="uk-UA" w:eastAsia="ru-RU"/>
        </w:rPr>
        <w:t xml:space="preserve"> і педагогічних вимог дитячих установ, </w:t>
      </w:r>
      <w:r w:rsidRPr="005C3BEC">
        <w:rPr>
          <w:rFonts w:ascii="Times New Roman" w:hAnsi="Times New Roman" w:cs="Times New Roman"/>
          <w:color w:val="595959"/>
          <w:spacing w:val="-2"/>
          <w:w w:val="101"/>
          <w:sz w:val="24"/>
          <w:szCs w:val="24"/>
          <w:lang w:val="uk-UA" w:eastAsia="ru-RU"/>
        </w:rPr>
        <w:t>школи і родини.</w:t>
      </w: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FB328E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РОЗДІЛ ІІ ЛОГОПЕДИЧНИЙ МАСАЖ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1. Загальна характеристика логопедичного масажу.</w:t>
      </w:r>
    </w:p>
    <w:p w:rsidR="00843DAC" w:rsidRPr="005C3BEC" w:rsidRDefault="00843DAC" w:rsidP="00FB328E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та значення логопедичного масажу. Основна мета логопедичного масажу. Види логопедичного масажу.  Місце логопедичного масажу в комплексній системі корекційно-педагогічної дії. Помилки, що найбільш часто зустрічаються при  логопедичному масажі.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2. Розвиток та формування артикуляційної моторики.</w:t>
      </w:r>
    </w:p>
    <w:p w:rsidR="00843DAC" w:rsidRPr="005C3BEC" w:rsidRDefault="00843DAC" w:rsidP="00FB328E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артикуляційної моторики: її зміст та види. Розвиток та формування артикуляційної моторики. Характеристика вправ диференційованої артикуляційної гімнастики.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3. Основні прийоми загального логопедичного масажу та самомасажу.</w:t>
      </w:r>
    </w:p>
    <w:p w:rsidR="00843DAC" w:rsidRPr="005C3BEC" w:rsidRDefault="00843DAC" w:rsidP="00FB328E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Можливості та основні прийоми логопедичного масажу. Прийом загального розслаблення (релаксації). Погладжування. Розтирання. Розминання. Проведення поперечних рухів.  Зсування.  Розтягування.  Вібрація. Вправи самомасажу.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4. Загальна характеристика прийомів, які використовуються при масажі губ, язика та м’якого піднебіння.</w:t>
      </w:r>
    </w:p>
    <w:p w:rsidR="00843DAC" w:rsidRPr="005C3BEC" w:rsidRDefault="00843DAC" w:rsidP="00FB328E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прийоми, які рекомендується використовувати при масажі губ. Основні прийоми, які рекомендується використовувати при масажі язика. Основні прийоми, які рекомендується використовувати при масажі м’якого піднебіння.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5.Метод масажу в корекції  мовних порушень.</w:t>
      </w:r>
    </w:p>
    <w:p w:rsidR="00843DAC" w:rsidRPr="005C3BEC" w:rsidRDefault="00843DAC" w:rsidP="00FB328E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Показання до застосування масажу в логопедичній практиці. Фізіологічна дія масажу. 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6. Розвиток професійної дикції педагога.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Специфіка професійної мовленнєвої підготовки майбутніх дефектологів-логопедів з розвитку дихання, голосу, артикуляції і виразності мовлення.</w:t>
      </w:r>
    </w:p>
    <w:p w:rsidR="00843DAC" w:rsidRPr="005C3BEC" w:rsidRDefault="00843DAC" w:rsidP="00FB32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FB328E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Default="00843DAC" w:rsidP="00FB328E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РОЗДІЛ ІІІ. ЗАГАЛЬНІ ПИТАННЯ ЛОГОПЕДИЧНОЇ РИТМІКИ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1. Сутність і предмет логопедичної ритміки</w:t>
      </w:r>
    </w:p>
    <w:p w:rsidR="00843DAC" w:rsidRPr="005C3BEC" w:rsidRDefault="00843DAC" w:rsidP="00FB328E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Визначення логопедичної ритміки як складової ланки лікувальної ритміки, однієї із форм своєрідної активної терапії; як одного із засобів широкого комплексних реабілітаційних заходів у відношенні до осіб із мовленнєвою патологією; як навчальної дисциплін на дефектологічному факультеті основні поняття логопедичної ритміки; ритм, ритміка, логоритміка, музичний ритм, музично-рухове виховання, рухливі ігри.</w:t>
      </w:r>
    </w:p>
    <w:p w:rsidR="00843DAC" w:rsidRPr="005C3BEC" w:rsidRDefault="00843DAC" w:rsidP="00FB328E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Об'єкт, предмет, мета і завдання логопедичної ритміки, зв'язки з іншими науками (анатомією, фізіологією, невропатологією, гігієною, біомеханікою, віковою психологією, педагогікою, теорією фізичного виховання, дефектологією).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Природничо-наукова основа логопедичної ритміки. Відомості з фізіології руху.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2. Засоби логопедичної ритміки</w:t>
      </w:r>
    </w:p>
    <w:p w:rsidR="00843DAC" w:rsidRPr="005C3BEC" w:rsidRDefault="00843DAC" w:rsidP="00FB328E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Музика і всебічний розвиток особистості. Музика - засіб естетичного виховання дітей, засіб формування моральних якостей людини засіб активізації розумових здібностей і фізичного розвитку, музика і рух. Завдання музичного виховання осіб із мовленнєвими порушеннями: оздоровчі, навчальні естетичні, виховні, корекційні.</w:t>
      </w:r>
    </w:p>
    <w:p w:rsidR="00843DAC" w:rsidRPr="005C3BEC" w:rsidRDefault="00843DAC" w:rsidP="00FB328E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Засоби логопедичної ритміки: співи, марширування в різних напрямках; розгальмовуючі вправи; вправи на зняття тонусу; вправи, які активізують увагу; вправи з мовлення без музичного супроводу вправи, які виховують почуття музичного ритму; музично-самостійна діяльність; ігрова діяльність.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3. Класифікація методів логопедичної ритміки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Наочні методи, які забезпечують яскравість почуттєвого сприйняття і рухового відчуття.</w:t>
      </w:r>
    </w:p>
    <w:p w:rsidR="00843DAC" w:rsidRPr="005C3BEC" w:rsidRDefault="00843DAC" w:rsidP="00FB328E">
      <w:pPr>
        <w:shd w:val="clear" w:color="auto" w:fill="FFFFFF"/>
        <w:tabs>
          <w:tab w:val="left" w:pos="284"/>
          <w:tab w:val="left" w:pos="414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Словесні методи, звернені до свідомості, які допомагають усвідомленню  поставлених завдань та свідомому виконанню рухових вправ, самостійному їх застосуванню у різних ситуаціях.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Практичні методи, пов'язані з практичною діяльністю, які забезпечують дійову перевірку правильності сприйняття руху на власних м’язово-моторних відчуттях. 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Ігрові методи та метод змагання.</w:t>
      </w:r>
    </w:p>
    <w:p w:rsidR="00843DAC" w:rsidRPr="005C3BEC" w:rsidRDefault="00843DAC" w:rsidP="00FB328E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Методи проблемного навчання і виховання, які використовуються при навчальному, словесному і практичному керівництві.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4. Методичні прийоми логоритміки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Кожний метод має комплекс різноманітних прийомів, які об’єднуються спільними завданнями і єдиним підходом до їх рішення.</w:t>
      </w:r>
    </w:p>
    <w:p w:rsidR="00843DAC" w:rsidRPr="005C3BEC" w:rsidRDefault="00843DAC" w:rsidP="00FB328E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Прийоми, які відносяться до словесного методу: одночасний опис і пояснення нових рухів; пояснення з конкретним показом мовнорухового завдання; вказівка при самостійному відтворенні вправи, питання до осіб з якими проводять заняття з метою уточнення ступеню усвідомлення виконання дій; різні команди, розпорядження і сигнали; словесна інструкція.</w:t>
      </w:r>
    </w:p>
    <w:p w:rsidR="00843DAC" w:rsidRPr="005C3BEC" w:rsidRDefault="00843DAC" w:rsidP="00FB328E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Прийоми, які відносяться до практичного методу: показ вправ, окремих ролей у рухових іграх, ролі ведучого; розподіл на групи для фронтальних занять і занять підгрупами; регламентування логоритмічних занять; стимулювання до творчого пошуку змінити вправу, рухливу гру, скласти їх варіанти, придумати нові.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5. Система музично-ритмічного виховання</w:t>
      </w:r>
    </w:p>
    <w:p w:rsidR="00843DAC" w:rsidRPr="000E5B45" w:rsidRDefault="00843DAC" w:rsidP="006710D8">
      <w:pPr>
        <w:autoSpaceDE w:val="0"/>
        <w:autoSpaceDN w:val="0"/>
        <w:adjustRightInd w:val="0"/>
        <w:spacing w:after="0" w:line="240" w:lineRule="auto"/>
        <w:ind w:left="-142" w:right="21" w:firstLine="862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Короткі відомості із історії ритміки: Роль вчених у розвитку логопедичної ритміки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.     </w:t>
      </w:r>
      <w:r w:rsidRPr="000E5B45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( В.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А. Гиляровський, </w:t>
      </w:r>
      <w:r w:rsidRPr="000E5B45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Ю.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</w:t>
      </w:r>
      <w:r w:rsidRPr="000E5B45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А.Флоренська, В.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</w:t>
      </w:r>
      <w:r w:rsidRPr="000E5B45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А.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</w:t>
      </w:r>
      <w:r w:rsidRPr="000E5B45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Гринер,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</w:t>
      </w:r>
      <w:r w:rsidRPr="000E5B45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О.Ф. Рау,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</w:t>
      </w:r>
      <w:r w:rsidRPr="000E5B45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О.Ф. Рождественська, 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           </w:t>
      </w:r>
      <w:r w:rsidRPr="000E5B45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В.І. Селіверстов). Роль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досліджень </w:t>
      </w:r>
      <w:r w:rsidRPr="000E5B4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українського науковця</w:t>
      </w:r>
      <w:r w:rsidRPr="000E5B45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Ю. В. Рібцун. </w:t>
      </w:r>
    </w:p>
    <w:p w:rsidR="00843DAC" w:rsidRPr="005C3BEC" w:rsidRDefault="00843DAC" w:rsidP="00FB328E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Особливості логопедичної ритміки. Принципи музично-ритмічного виховання. Загальнодидактичні принципи свідомості та активності, наочності. доступності та індивідуальності, послідовності в ускладненні музично-ритмічних і мовленнєвих завдань, повторення вироблених навичок, віковий принцип. Специфічні принципи – зв’язок логопедичної ритміки із фізичними можливостями людей зі мовленнєвого патологією; облік мовленнєвого порушення, принципи розвитку особистості: в процесі розвитку рухової діяльності одночасно здійснювати розумове, моральне, естетичне та сенсорне виховання; оздоровча спрямованість логопедичної ритміки; зв’язок логопедичної ритміки з основними видами музичної діяльності: слухання музики, співи, музично-ритмічні рухи, свята і розваги, танцювальна творчість, гра на музичних інструментах: зв’язок логопедичної ритміки з іншими засобами комплексного медико-психолого-педагогічного впливу на осіб із мовленнєвою патологією.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Характеристика основних ланок системи логоритмічного впливу.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Розвиток немовленнєвих процесів; слухової уваги і слухової пам'яті; оптико-просторових уявлень і навичок, здорової орієнтації на того, хто говорить і розвиток координації загальних рухів і тонкої моторики, міміки обличчя виховання почуття темпу і ритму в русі; довільної уваги; особливості якостей; наслідування, активності, самостійності; виховання і корекція порушень довільної поведінки.</w:t>
      </w:r>
    </w:p>
    <w:p w:rsidR="00843DAC" w:rsidRPr="005C3BEC" w:rsidRDefault="00843DAC" w:rsidP="00FB328E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Розвиток мовлення і корекція мовленнєвих порушень: виховання і розвиток видиху; розвиток орального праксису; просодики мовлення; виховання фонематичного слуху; темпу і ритму мовлення і корекція мовленнєвих порушень.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Тема 6. Організація занять з логопедичної ритміки у 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закладі дошкільної освіти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компенсуючого типу для дітей з вадами мовлення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Планування та облік занять у різних мовленнєвих закладах: дитячих садках, мовленнєвих школах, мовленнєвих санаторіях, мовленнєвих стаціонарах. Планування занять по логопедичній ритміці в системі корекційної роботи з особами, які мають мовленнєві порушення. При цьому враховуються синдром мовленнєвого порушення, стан і ступінь розвитку психомоторики, особливості особистості, вік, особливості музичної діяльності, послідовність занять у залежності від стану логопедичної роботи. Організація і проведення свят у мовленнєвих дитячих закладах. Роль логопеда, музичного працівника і вихователя у підготовці і проведенні занять з логопедичної ритміки. Обстеження лікаря та музично-педагогічне обстеження  осіб, які відвідують музико-ритмічні заняття. Перевірка умов, змісту  занять, оснащення.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7. Логопедична ритміка в системі комплексної психолого-педагогічної роботи і методичних заходів з подолання заїкання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Корекція поведінки, моторики і мовлення дітей дошкільного віку із заїканням засобами логопедичної ритміки на різних етапах роботи. Коротка характеристика занять кожного етапу, класифікація вправ і видів ігор, їх характеристика, мовленнєві установки: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а) вступні вправи; 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б) вправи і ігри для розвитку міміки обличчя та орального праксису; 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в) вправи і ігри для розвитку слухової уваги і пам'яті, зорової уваги і пам'яті; 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г) вправи і ігри для розвитку організації в просторі, відчуття ритму; 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д) вправи і ігри для розвитку наслідування; 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е)ігри для розвитку вольових якостей, активності, самостійності, ініціативи; рухливі ігри для розвитку загальної моторики; спеціальні ігри для розвитку загальної моторики рук, кисті, пальців; 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з) ігри для розвитку просодики мовлення; 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і) ігри для розвитку уяви, творчих здібностей; 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к) ігри для розвитку музичної пам’яті і музичної творчості;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л)заключні вправи.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Особливості використання видів мовлення на заняттях логопедичною ритмікою із дітьми, які заїкаються. Використання співів у логопедичній роботі. Виховання вокальних і хорових навичок. Вокальні навички: звукоутворення, дихання, дикція. Хорові навички: устрій (частинка інтонації), ансамбль (гурт), (злагодженість). Принципи відбору писемного матеріалу для корекційної роботи. Методичні прийоми навчання співу.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8. Логопедична ритміка в системі корекційної роботи по усуненню фонетико-фонематичних порушень і розладу голосу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Коротка характеристика осіб із порушенням звуковимови  і розладами голосу.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Мовленнєві ігри і вправи для корекції звуковимови. На етапі постановки звука: розвиток міміки, орального праксису, загальної моторики, слухової і зорової уваги, наслідування. Характеристика ігор і вправ. На етапі автоматизації звука: розвиток артикуляції, дикції, інтонаційної виразності, логопедичного наголосу. Характеристика мовленнєвих ігор, ігор із співом. На етапі диференціації звуків: розвиток фонематичного слуху, подальший розвиток звуковимови, просодики мовлення. Характеристика мовленнєвих ігор і музично-ритмічних вправ.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Музично-ритмічні вправи, немовленнєві і мовленнєві ігри для дітей із дизартріями.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I період: немовленнєві дидактичні ігри, вправи на статику рухів, поступове введення рухів із предметами (обручами, м’ячами, кульками, булавами), ігри для розвитку загальної і дрібної моторики, для розвитку м’язів обличчя, ігри для виховання наслідування. Ігри із співом (хороводи, інсценування для активізації голосу: поступовість у вихованні навичок співу. Слухання музики з метою розвитку слухової уваги. Поступовість у формуванні рухових навичок: формування початкового уміння без музичного супроводу, навчання з включенням музичних ритмів, стабілізація навичок уміння використовувати їх в ігровій та життєвій ситуації.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II період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  <w:lang w:val="uk-UA" w:eastAsia="ru-RU"/>
        </w:rPr>
        <w:t>: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немовленнєві і мовленнєві ігри з рухами для розвитку моторики артикуляційного апарату, загальних рухових навичок. Вимоги до вибору мовленнєвого матеріалу для музично-ритмічних занять. Мовленнєві і рухові ігри на розвиток слухо-вимовного диференціювання.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ІІІ період: ігри із співом, рухливі ігри з правилами (несюжетні, естетичні, з елементами спортивних ігор), мовленнєві дидактичні ігри, ігри - драматизації з музичним супроводом для розвитку мовлення дій і взаємовідношень дітей. Особливості вибору музично-ритмічного матеріалу у відповідності з характером і ступенем врахування м’язів рухового і мовнорухового аналізаторів.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Музично-ритмічні заняття з дітьми - ринолаліками.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Рухливі ігри з правилами для розвитку загальної моторики. Вправи і ігри для розвитку міміки обличчя. Рухові ігри, ігри драматизації із звуконаслідуванням у супроводі музики для активізації піднебінної завіси. Подолання мовлення ринолаліків засобами співу. Вимоги до підбору вокальних вправ і мовленнєвого матеріалу.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Музично-ритмічній заняття з людьми, які мають порушення голосу.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Коротка характеристика людей із функціональним і органічним порушеннями голосу. Виховання голосу шляхом розвитку навичок і умінь: розвиток дихання, голосу - його висоти, сили і тембру, зміцнення і розширення голосу. Характеристика вокальних вправ.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9. Логопедична ритміка в системі роботи з дітьми, які мають загальне недорозвинення мовлення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Музично-ритмічне заняття – невід’ємна частина естетичного виховання дітей із ЗНМ. Підбір матеріалу в залежності від періоду логопедичної роботи.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I етап: визначення рухових і музичних можливостей дітей, слухання музики для розвитку слухової уваги, виховання почуття музичного ритму, темпу. Рухливі ігри з елементами змагання для стимуляції мовленнєвої активності. Вправи та ігри з виховання зорової, слухової уваги і пам’яті. Вправи та ігри з розвитку м’язів шиї, верхніх і нижніх кінцівок, плечового поясу, тулуба, для виховання постави, рівноваги, координації рухів.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ІІ етап  основні рухи, біг, ходьба, ходіння стрибки, метання м’ячів і т.д., виховання правильної орієнтації в просторі, рівноваги. Введення у вправи і ігри різних предметів, які відрізняються за розміром, формою, кольорами. Вправи та ігри на координацію мовлення з диханням. Виховання виразності, ритмічному темпу рухів: сполучення характеру музики з рухами, темпу музики з темпом рухів, ритму музики з ритмом рухів.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III етап: ігри в яких окремі рухи сполучені в складний комплекс рухів; ігри із складною  словесною  інструкцією; рухливі і мовленнєві  ігри - з метою тренування пам’яті дітей у запам’ятовуванні порядку слів у реченні.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4.Рухливі, сюжетно-рольові ігри інсценування із музичним супроводом для удосконалення фразового мовлення дітей із загальним недорозвиненням мовлення.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Тема 10. Місце логопедичної ритміки в реабілітаційних методиках із відновленням мовлення у хворих на афазію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Спів у логопедичній роботі із хворими на афазію з метою активізації спонтанного відновлення мовлення на початковій стадії розгальмування пригнічених мовленнєвих функцій. Слухання музики для розвитку слухової уваги із наступним залученням уваги і мовлення. Вправи на звільнення м’язового тонусу, координацію рухів, гальмування, орієнтацію в просторі, матеріалізацію і т.д.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Виховання цілеспрямованих ізольованих рухів і серії рухів.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Виховання просодичних компонентів мовлення хворих на афазію. Ритм, як початкова емоційна основа мовлення і ланцюжок, який пов'язує пантомімічний зміст і виразність мовлення.</w:t>
      </w:r>
    </w:p>
    <w:p w:rsidR="00843DAC" w:rsidRPr="005C3BEC" w:rsidRDefault="00843DAC" w:rsidP="00FB328E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Значення індивідуальних ритмічних занять у роботі з хворими на афазію.</w:t>
      </w:r>
    </w:p>
    <w:p w:rsidR="00843DAC" w:rsidRPr="005C3BEC" w:rsidRDefault="00843DAC" w:rsidP="00FB328E">
      <w:pPr>
        <w:spacing w:before="100" w:beforeAutospacing="1" w:after="0" w:line="240" w:lineRule="auto"/>
        <w:ind w:firstLine="540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6. Методи навчання</w:t>
      </w:r>
    </w:p>
    <w:p w:rsidR="00843DAC" w:rsidRPr="005C3BEC" w:rsidRDefault="00843DAC" w:rsidP="005C3BEC">
      <w:p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Наочні ( ілюстрація, демонстрація)</w:t>
      </w:r>
    </w:p>
    <w:p w:rsidR="00843DAC" w:rsidRPr="005C3BEC" w:rsidRDefault="00843DAC" w:rsidP="005C3BEC">
      <w:p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Практичні (вправи, реферати, рольова гра)</w:t>
      </w:r>
    </w:p>
    <w:p w:rsidR="00843DAC" w:rsidRPr="005C3BEC" w:rsidRDefault="00843DAC" w:rsidP="005C3BEC">
      <w:p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Словесні (розповідь, лекція, бесіда, дискусія)</w:t>
      </w:r>
    </w:p>
    <w:p w:rsidR="00843DAC" w:rsidRPr="005C3BEC" w:rsidRDefault="00843DAC" w:rsidP="005C3BEC">
      <w:pPr>
        <w:spacing w:before="100" w:beforeAutospacing="1"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7. Методи контролю</w:t>
      </w:r>
    </w:p>
    <w:p w:rsidR="00843DAC" w:rsidRPr="005C3BEC" w:rsidRDefault="00843DAC" w:rsidP="005C3BEC">
      <w:pPr>
        <w:numPr>
          <w:ilvl w:val="0"/>
          <w:numId w:val="9"/>
        </w:numPr>
        <w:spacing w:before="100" w:beforeAutospacing="1"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усне опитування</w:t>
      </w:r>
    </w:p>
    <w:p w:rsidR="00843DAC" w:rsidRPr="005C3BEC" w:rsidRDefault="00843DAC" w:rsidP="005C3BEC">
      <w:pPr>
        <w:numPr>
          <w:ilvl w:val="0"/>
          <w:numId w:val="9"/>
        </w:numPr>
        <w:spacing w:before="100" w:beforeAutospacing="1"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виконання тестових завдань</w:t>
      </w:r>
    </w:p>
    <w:p w:rsidR="00843DAC" w:rsidRDefault="00843DAC" w:rsidP="005C3BEC">
      <w:pPr>
        <w:numPr>
          <w:ilvl w:val="0"/>
          <w:numId w:val="9"/>
        </w:numPr>
        <w:spacing w:before="100" w:beforeAutospacing="1"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письмове опитування</w:t>
      </w:r>
    </w:p>
    <w:p w:rsidR="00843DAC" w:rsidRDefault="00843DAC" w:rsidP="00D53E8E">
      <w:pPr>
        <w:spacing w:before="100" w:beforeAutospacing="1"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D53E8E">
      <w:pPr>
        <w:spacing w:before="100" w:beforeAutospacing="1"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D53E8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8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.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 Питання до екзамену з </w:t>
      </w:r>
      <w:r w:rsidRPr="00400D36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дисципліни </w:t>
      </w:r>
    </w:p>
    <w:p w:rsidR="00843DAC" w:rsidRPr="00317759" w:rsidRDefault="00843DAC" w:rsidP="00D53E8E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7"/>
          <w:szCs w:val="27"/>
          <w:lang w:val="uk-UA" w:eastAsia="ru-RU"/>
        </w:rPr>
      </w:pPr>
      <w:r w:rsidRPr="00317759">
        <w:rPr>
          <w:rFonts w:ascii="Times New Roman" w:hAnsi="Times New Roman" w:cs="Times New Roman"/>
          <w:color w:val="595959"/>
          <w:sz w:val="27"/>
          <w:szCs w:val="27"/>
          <w:u w:val="single"/>
          <w:lang w:val="uk-UA" w:eastAsia="ru-RU"/>
        </w:rPr>
        <w:t>« Логопедія (логопедична ритміка, логопедичний масаж)»</w:t>
      </w:r>
    </w:p>
    <w:p w:rsidR="00843DAC" w:rsidRPr="005C3BEC" w:rsidRDefault="00843DAC" w:rsidP="00D53E8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Умови, необхідні для формування правильного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Причини мовленнєвих порушень.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Класифікації порушень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Особливості психічного розвитку та навчально-пізнавальної діяльності дітей з тяжкими порушеннями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Основний категоріальний аппарат логопедії.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Предмет, мета і завдання логопедії як науки.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Зв'язок логопедії з іншими науками.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Приниципи і методи логопедії.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Особливості формування і розвитку мовленнєвої діяльності дітей раннього віку.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.Особливості розвитку мовлення дітей дошкільного віку.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Етіологія порушень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Анатомо-фізіологічні механізми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про мову, мовлення, мовленнєву діяльність.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про дислалію. Форми дислалії.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Характеристика обстеження стану мовлення у дітей дошкільного віку.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види порушень окремих звуків.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прийоми корекції порушень звуковимови у дітей дошкільного віку.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Психолого-педагогічна характеристика дітей з фонетико-фонематичним недорозвиненням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етапи роботи з розвитку фонематичного слуху у дітей дошкільного віку.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напрями корекційно-педагогічної роботи з дітьми з фонетико-фонематичним недорозвиненням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про ринолалію. Форми ринолалії.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Особливості розвитку дітей-ринолаліків.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напрями корекційно-педагогічної роботи з дітьми-ринолаліками.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про дизартрію. Класифікація дизартричних порушень.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Характеристика пізнавальної діяльності дітей з дизартричними порушеннями.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напрями корекційно-педагогічної роботи з дітьми з дизартричними порушеннями.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Характеристика порушень писемного мовлення у дітей. Етіологія порушень писемного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про дисграфію. Класифікація дисграфій.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про дислексію. Класифікація дислексій.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Клініко-психологічна характеристика дітей з порушеннями писемного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Види дисграфічних і дислексичних помилок у мовленні дітей.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Методика обстеження дітей з порушеннями читання і письма.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напрями корекційно-розвивальної роботи з подолання порушень писемного мовлення.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Клініко-фізіолгічна характеристика заїкання. Класифікація заїкання.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Психологічні особливості дітей із заїканням. Профілактика заїкання.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Загальні напрями психолого-педагогічної реабілітації заїкуватих.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про загальне недорозвинення мовлення дітей.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Особливості мовленнєвого розвитку дітей із ЗНМ.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завдання і напрями корекційного навчання дошкільників з I рівнем мовленнєвого розвитку.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завдання і напрями корекційного навчання дошкільників з II рівнем мовленнєвого розвитку.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Основні завдання і напрями корекційного навчання дошкільників з III рівнем мовленнєвого розвитку.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284"/>
          <w:tab w:val="left" w:pos="-14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Роль мовленнєвої функції в психічному розвитку дитини.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Поняття та значення логопедичного масажу.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Місце логопедичного масажу в комплексній системі корекційно-педагогічної дії. 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Поняття артикуляційної моторики: її зміст та види. 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Характеристика вправ диференційованої артикуляційної гімнастики.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Можливості та основні прийоми логопедичного масажу.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Прийом загального розслаблення (релаксації).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Основні прийоми, які рекомендується використовувати при масажі язика. 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Показання до застосування масажу в логопедичній практиці.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Визначення логопедичної ритміки як складової ланки лікувальної ритміки.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Об'єкт, предмет, мета і завдання логопедичної ритміки.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Музика і всебічний розвиток особистості. Музика - засіб естетичного виховання дітей.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Засоби логопедичної ритміки: співи, марширування в різних напрямках.</w:t>
      </w:r>
    </w:p>
    <w:p w:rsidR="00843DAC" w:rsidRPr="005C3BEC" w:rsidRDefault="00843DAC" w:rsidP="00D53E8E">
      <w:pPr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900"/>
          <w:tab w:val="left" w:pos="4140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Словесні методи, звернені до свідомості, які допомагають усвідомленню поставлених завдань та свідомому виконанню рухових вправ, самостійному їх застосуванню у різних ситуаціях.</w:t>
      </w:r>
    </w:p>
    <w:p w:rsidR="00843DAC" w:rsidRPr="005C3BEC" w:rsidRDefault="00843DAC" w:rsidP="00D53E8E">
      <w:pPr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900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Методи проблемного навчання і виховання, які використовуються при навчальному, словесному і практичному керівництві.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Прийоми, які відносяться до словесного методу: одночасний опис і пояснення нових рухів.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Прийоми, які відносяться до практичного методу: показ вправ, окремих ролей у рухових іграх, ролі ведучого; розподіл на групи для фронтальних занять і занять підгрупами.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Специфічні принципи – зв’язок логопедичної ритміки із фізичними можливостями людей зі мовленнєвого патологією.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Зв’язок логопедичної ритміки з основними видами музичної діяльності.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Розвиток мовлення і корекція мовленнєвих порушень: виховання і розвиток видиху за допомогою логоритміки.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Виховання фонематичного слуху за допомогою логоритміки.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Роль логопеда, музичного працівника і вихователя у підготовці і проведенні занять з логопедичної ритміки. 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Особливості використання видів мовлення на заняттях логопедичною ритмікою із дітьми, які заїкаються. 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Вокальні навички: звукоутворення, дихання, дикція. 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Мовленнєві ігри і вправи для корекції звуковимови. 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На етапі автоматизації звука: розвиток артикуляції, дикції, інтонаційної виразності, логопедичного наголосу. </w:t>
      </w:r>
    </w:p>
    <w:p w:rsidR="00843DAC" w:rsidRPr="005C3BEC" w:rsidRDefault="00843DAC" w:rsidP="00D53E8E">
      <w:pPr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900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Характеристика мовленнєвих ігор і музично-ритмічних вправ.</w:t>
      </w:r>
    </w:p>
    <w:p w:rsidR="00843DAC" w:rsidRPr="005C3BEC" w:rsidRDefault="00843DAC" w:rsidP="00D53E8E">
      <w:pPr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900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Музично-ритмічні заняття з дітьми - ринолаліками.</w:t>
      </w:r>
    </w:p>
    <w:p w:rsidR="00843DAC" w:rsidRPr="005C3BEC" w:rsidRDefault="00843DAC" w:rsidP="00D53E8E">
      <w:pPr>
        <w:numPr>
          <w:ilvl w:val="0"/>
          <w:numId w:val="11"/>
        </w:numPr>
        <w:tabs>
          <w:tab w:val="left" w:pos="-142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Спів у логопедичній роботі із хворими на афазію з метою активізації спонтанного відновлення мовлення на початковій стадії розгальмування пригнічених мовленнєвих функцій. </w:t>
      </w:r>
    </w:p>
    <w:p w:rsidR="00843DAC" w:rsidRPr="005C3BEC" w:rsidRDefault="00843DAC" w:rsidP="00D53E8E">
      <w:pPr>
        <w:tabs>
          <w:tab w:val="left" w:pos="-142"/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spacing w:before="100" w:beforeAutospacing="1"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9. Критерії оцінювання навчальних досягнень студентів з навчальної дисципліни «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Логопедія  (логопедична ритміка, логопедичний масаж</w:t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 xml:space="preserve">»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920"/>
      </w:tblGrid>
      <w:tr w:rsidR="00843DAC" w:rsidRPr="00541610" w:rsidTr="00FB328E">
        <w:tc>
          <w:tcPr>
            <w:tcW w:w="1980" w:type="dxa"/>
            <w:vAlign w:val="center"/>
          </w:tcPr>
          <w:p w:rsidR="00843DAC" w:rsidRPr="005C3BEC" w:rsidRDefault="00843DAC" w:rsidP="005C3BEC">
            <w:pPr>
              <w:spacing w:before="100" w:beforeAutospacing="1" w:after="100" w:afterAutospacing="1" w:line="240" w:lineRule="auto"/>
              <w:ind w:left="-567" w:firstLine="709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7920" w:type="dxa"/>
            <w:vAlign w:val="center"/>
          </w:tcPr>
          <w:p w:rsidR="00843DAC" w:rsidRPr="005C3BEC" w:rsidRDefault="00843DAC" w:rsidP="00FB328E">
            <w:pPr>
              <w:spacing w:before="100" w:beforeAutospacing="1" w:after="100" w:afterAutospacing="1" w:line="240" w:lineRule="auto"/>
              <w:ind w:left="-107" w:firstLine="359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Студент володіє глибокими і міцними знаннями з теорії навчальної дисципліни, здатний використовувати їх у нестандартних ситуаціях. Вміє аналізувати теоретичний матеріал, чітко тлумачити поняття, самостійно систематизує та узагальнює набуті знання, знаходить та виправляє помилки. Студент, включений в систему рефлексивної самостійної роботи, на всі питання дає повні, вірні, логічні та обґрунтовані відповіді.</w:t>
            </w:r>
          </w:p>
        </w:tc>
      </w:tr>
      <w:tr w:rsidR="00843DAC" w:rsidRPr="00F21282" w:rsidTr="00FB328E">
        <w:tc>
          <w:tcPr>
            <w:tcW w:w="1980" w:type="dxa"/>
            <w:vAlign w:val="center"/>
          </w:tcPr>
          <w:p w:rsidR="00843DAC" w:rsidRPr="005C3BEC" w:rsidRDefault="00843DAC" w:rsidP="005C3BEC">
            <w:pPr>
              <w:spacing w:before="100" w:beforeAutospacing="1" w:after="100" w:afterAutospacing="1" w:line="240" w:lineRule="auto"/>
              <w:ind w:left="-567" w:firstLine="709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7920" w:type="dxa"/>
            <w:vAlign w:val="center"/>
          </w:tcPr>
          <w:p w:rsidR="00843DAC" w:rsidRPr="005C3BEC" w:rsidRDefault="00843DAC" w:rsidP="00FB328E">
            <w:pPr>
              <w:spacing w:before="100" w:beforeAutospacing="1" w:after="100" w:afterAutospacing="1" w:line="240" w:lineRule="auto"/>
              <w:ind w:left="-107" w:firstLine="359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Студент розуміє основний навчальний матеріал, здатний сформулювати поняття, наводити приклади. Він вільно застосовує вивчений матеріал у стандартних ситуаціях, вміє аналізувати, встановлювати найсуттєвіші зв’язки і залежності між явищами, фактами, робити висновки. Відповідь його повна, логічна, обґрунтована, але з деякими неточностями.</w:t>
            </w:r>
          </w:p>
        </w:tc>
      </w:tr>
      <w:tr w:rsidR="00843DAC" w:rsidRPr="00F21282" w:rsidTr="00FB328E">
        <w:tc>
          <w:tcPr>
            <w:tcW w:w="1980" w:type="dxa"/>
            <w:vAlign w:val="center"/>
          </w:tcPr>
          <w:p w:rsidR="00843DAC" w:rsidRPr="005C3BEC" w:rsidRDefault="00843DAC" w:rsidP="005C3BEC">
            <w:pPr>
              <w:spacing w:before="100" w:beforeAutospacing="1" w:after="100" w:afterAutospacing="1" w:line="240" w:lineRule="auto"/>
              <w:ind w:left="-567" w:firstLine="709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7920" w:type="dxa"/>
            <w:vAlign w:val="center"/>
          </w:tcPr>
          <w:p w:rsidR="00843DAC" w:rsidRPr="005C3BEC" w:rsidRDefault="00843DAC" w:rsidP="00FB328E">
            <w:pPr>
              <w:spacing w:before="100" w:beforeAutospacing="1" w:after="100" w:afterAutospacing="1" w:line="240" w:lineRule="auto"/>
              <w:ind w:left="-107" w:firstLine="359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Студент розуміє основний навчальний матеріал, здатний з помилками й неточностями дати визначення понять, вміє на елементарному рівні моделювати проаналізований матеріал, періодично працює самостійно, виявляє початкові та творчі здібності, частково займається творчим саморозвитком. Відповідь його правильна, але недостатньо осмислена. З допомогою викладача здатний аналізувати та порівнювати явища, категорії, поняття. Дає впевнену відповідь лише на одне з питань.</w:t>
            </w:r>
          </w:p>
        </w:tc>
      </w:tr>
      <w:tr w:rsidR="00843DAC" w:rsidRPr="00F21282" w:rsidTr="00FB328E">
        <w:tc>
          <w:tcPr>
            <w:tcW w:w="1980" w:type="dxa"/>
            <w:vAlign w:val="center"/>
          </w:tcPr>
          <w:p w:rsidR="00843DAC" w:rsidRPr="005C3BEC" w:rsidRDefault="00843DAC" w:rsidP="005C3BEC">
            <w:pPr>
              <w:spacing w:before="100" w:beforeAutospacing="1" w:after="100" w:afterAutospacing="1" w:line="240" w:lineRule="auto"/>
              <w:ind w:left="-567" w:firstLine="709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7920" w:type="dxa"/>
            <w:vAlign w:val="center"/>
          </w:tcPr>
          <w:p w:rsidR="00843DAC" w:rsidRPr="005C3BEC" w:rsidRDefault="00843DAC" w:rsidP="00FB328E">
            <w:pPr>
              <w:spacing w:before="100" w:beforeAutospacing="1" w:after="100" w:afterAutospacing="1" w:line="240" w:lineRule="auto"/>
              <w:ind w:left="-107" w:firstLine="359"/>
              <w:jc w:val="both"/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 w:rsidRPr="005C3BEC">
              <w:rPr>
                <w:rFonts w:ascii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Студент відтворює менше половини навчального матеріалу. За допомогою викладача намагається дати визначення понять. Невпевнено дає відповідь лише на одне питання, демонструє фрагментарні уявлення про зміст навчальної дисципліни.</w:t>
            </w:r>
          </w:p>
        </w:tc>
      </w:tr>
    </w:tbl>
    <w:p w:rsidR="00843DAC" w:rsidRPr="005C3BEC" w:rsidRDefault="00843DAC" w:rsidP="005C3BEC">
      <w:pPr>
        <w:spacing w:before="100" w:beforeAutospacing="1" w:after="0" w:line="240" w:lineRule="auto"/>
        <w:ind w:left="-567" w:firstLine="709"/>
        <w:jc w:val="center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10. Методичне забезпечення</w:t>
      </w:r>
    </w:p>
    <w:p w:rsidR="00843DAC" w:rsidRPr="005C3BEC" w:rsidRDefault="00843DAC" w:rsidP="005C3BEC">
      <w:pPr>
        <w:numPr>
          <w:ilvl w:val="0"/>
          <w:numId w:val="10"/>
        </w:num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Навчальна програма;</w:t>
      </w:r>
    </w:p>
    <w:p w:rsidR="00843DAC" w:rsidRPr="005C3BEC" w:rsidRDefault="00843DAC" w:rsidP="005C3BEC">
      <w:pPr>
        <w:numPr>
          <w:ilvl w:val="0"/>
          <w:numId w:val="10"/>
        </w:num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Робоча програма;</w:t>
      </w:r>
    </w:p>
    <w:p w:rsidR="00843DAC" w:rsidRPr="005C3BEC" w:rsidRDefault="00843DAC" w:rsidP="005C3BEC">
      <w:pPr>
        <w:numPr>
          <w:ilvl w:val="0"/>
          <w:numId w:val="10"/>
        </w:num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Підручники, навчальні посібники</w:t>
      </w:r>
    </w:p>
    <w:p w:rsidR="00843DAC" w:rsidRPr="005C3BEC" w:rsidRDefault="00843DAC" w:rsidP="005C3BEC">
      <w:pPr>
        <w:numPr>
          <w:ilvl w:val="0"/>
          <w:numId w:val="10"/>
        </w:num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Опорні конспекти лекцій</w:t>
      </w:r>
    </w:p>
    <w:p w:rsidR="00843DAC" w:rsidRPr="005C3BEC" w:rsidRDefault="00843DAC" w:rsidP="005C3BEC">
      <w:pPr>
        <w:numPr>
          <w:ilvl w:val="0"/>
          <w:numId w:val="10"/>
        </w:num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Інструкції до проведення семінарських завдань</w:t>
      </w:r>
    </w:p>
    <w:p w:rsidR="00843DAC" w:rsidRPr="005C3BEC" w:rsidRDefault="00843DAC" w:rsidP="005C3BEC">
      <w:pPr>
        <w:numPr>
          <w:ilvl w:val="0"/>
          <w:numId w:val="10"/>
        </w:num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Методичні вказівки до виконання самостійної роботи студентів. </w:t>
      </w:r>
    </w:p>
    <w:p w:rsidR="00843DAC" w:rsidRDefault="00843DAC" w:rsidP="005C3BEC">
      <w:pPr>
        <w:numPr>
          <w:ilvl w:val="0"/>
          <w:numId w:val="10"/>
        </w:numPr>
        <w:spacing w:after="0" w:line="240" w:lineRule="auto"/>
        <w:ind w:left="-567" w:firstLine="709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Роздатковий матеріал.</w:t>
      </w:r>
    </w:p>
    <w:p w:rsidR="00843DAC" w:rsidRDefault="00843DAC" w:rsidP="00400D36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400D36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400D36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400D36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400D36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400D36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400D36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 w:rsidP="00400D36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C749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A34F65">
        <w:rPr>
          <w:rFonts w:ascii="Times New Roman" w:hAnsi="Times New Roman" w:cs="Times New Roman"/>
          <w:sz w:val="24"/>
          <w:szCs w:val="24"/>
          <w:lang w:val="uk-UA" w:eastAsia="ru-RU"/>
        </w:rPr>
        <w:br w:type="page"/>
      </w: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11 Рекомендована література</w:t>
      </w:r>
    </w:p>
    <w:p w:rsidR="00843DAC" w:rsidRPr="005C3BEC" w:rsidRDefault="00843DAC" w:rsidP="005C3BE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AC2CE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Базова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1. Выготский Л.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С. Собр. соч. в 6-ти т. / Л.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Выготский. – 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М.: Изд-во Акад. пед. наук, 2016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2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Логопедія: [підручник] / За ред. М.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Шеремет. – К.: Видавничий Дім «Слово», 2010. – 375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3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Мартинчук О.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В. Основи корекційної педагогіки: [навч.-метод. посіб. для студентів напряму підготовки «Дошкільна освіта»] / Олена Валеріївна Мартинчук. – К.: Київськ. ун-т імені Бориса Грінченка, 2010. – 288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4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Маруненко І.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М. Роль спадковості та навколишнього середовища в ґенезі захворювань: [науково-методич. посіб.] / І.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Маруненко, Л.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Г.</w:t>
      </w:r>
      <w:r>
        <w:rPr>
          <w:lang w:val="en-US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Горяна, Є.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Неведомська. – К.: Вітас, 2010. – 64 с.</w:t>
      </w:r>
    </w:p>
    <w:p w:rsidR="00843DAC" w:rsidRDefault="00843DAC" w:rsidP="000E5B45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5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Мартинчук О.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В. Основи корекційної педагогіки: [навч.-метод. посіб. для студентів напряму підготовки «Дошкільна освіта»] / Олена Валеріївна Мартинчук. – К.: Київськ. ун-т імені Бориса Грінченка, 2010. – 288 с.</w:t>
      </w:r>
    </w:p>
    <w:p w:rsidR="00843DAC" w:rsidRPr="005C3BEC" w:rsidRDefault="00843DAC" w:rsidP="000E5B45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6. Рібцун Ю.В. Види логопедичного масажу в роботі з дітьми із порушеннями мовленнєвого розвитку / Ю.В. Рібцун // Педагогічна освіта: теорія і практика: зб. Наук. Пр. Кам</w:t>
      </w:r>
      <w:r w:rsidRPr="00A05D28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’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янець0Подільськ. Нац. Ун-ту ім. Г. Огієка; гол. Ред. П.С. Каньоса. – Вип. 14. – Кам</w:t>
      </w:r>
      <w:r w:rsidRPr="002E7140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’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янець-Подільський: КПНУ – 2013. – С. 368-372.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7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Синьов 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М. Основи дефектології: [навч. посібник] / 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Синьов, Г.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Кобернік. – К.: Вища школа, 1994. – 143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8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Спеціальна педагогіка: [понятійно-термінологічний словник] / За ред. акад. 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І.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Бондаря. – Луганськ: Альма-матер, 2003. – 436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9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Хрестоматія з логопедії: Історичні аспекти. Дислалія. Дизартрія. Ринолалія: [навчальний посібник] / За заг. ред. М.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К.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Шеремет, І.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Мартиненко. – К.: КНТ, 2008. – 380 с.</w:t>
      </w:r>
    </w:p>
    <w:p w:rsidR="00843DAC" w:rsidRDefault="00843DAC" w:rsidP="005C3B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</w:p>
    <w:p w:rsidR="00843DAC" w:rsidRPr="005C3BEC" w:rsidRDefault="00843DAC" w:rsidP="005C3B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</w:pPr>
      <w:r w:rsidRPr="005C3BEC">
        <w:rPr>
          <w:rFonts w:ascii="Times New Roman" w:hAnsi="Times New Roman" w:cs="Times New Roman"/>
          <w:b/>
          <w:bCs/>
          <w:color w:val="595959"/>
          <w:sz w:val="24"/>
          <w:szCs w:val="24"/>
          <w:lang w:val="uk-UA" w:eastAsia="ru-RU"/>
        </w:rPr>
        <w:t>Допоміжна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1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Богуш А.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М. Мовленнєвий розвиток дітей від народження до 7 років: [монографія] / Алла Михайлівна Богуш. – К.: Видавничий Дім «Слово», 2004. –  376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2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Вавіна Л.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С. Розвиваємо у дитини вміння бачити: Від народження до 6 років: [поради батькам] / Л.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Вавіна, 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М.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Ремаржевська. – К.: Літера ЛТД, 2008. –  128 с., іл.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3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Вступ до абілітації та реабілітації дітей з обмеженнями життєдіяльності: [навчально-методичний посібник] / Л.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Б.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Люндквіст, 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Бурлака, А.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Г.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Шевцов [та ін.]. – К.: Герб, 2007. – 288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4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Малярчук А.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Я. Дидактичний матеріал для виправлення мовленнєвих недоліків: [навчальний посібник] / Антоніна Яківна Малярчук. – К.: Літера ЛТД, 2005. – Ч. II. – 184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5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Малярчук А.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Я. Обстеження мовлення дітей: [дидактичний матеріал] / Антоніна Яківна Малярчук. – К.: Літера ЛТД, 2003. – 104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6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Манько Н.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В. Діагностика та корекція мовленнєвого розвитку дітей раннього віку: [науково-методичний посібник] / Наталія Володимирівна Манько. – К.: КНТ, 2008. – 256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7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Сєдих Н.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О. Вчимося писати й говорити правильно: поради логопеда / Неля Олексіївна Сєдих. – Харків: Видавнича група «Основа», 2007. – 176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8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Сухар 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Л. Розвиток звукової культури мовлення дітей молодшого дошкільного віку / Упоряд. 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Л.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Сухар. – Х.: Веста: Вид-во «Ранок», 2008. – 80 с.</w:t>
      </w:r>
    </w:p>
    <w:p w:rsidR="00843DAC" w:rsidRPr="005C3BEC" w:rsidRDefault="00843DAC" w:rsidP="00400D36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  <w:r w:rsidRPr="002E7140">
        <w:rPr>
          <w:rFonts w:ascii="Times New Roman" w:hAnsi="Times New Roman" w:cs="Times New Roman"/>
          <w:color w:val="595959"/>
          <w:sz w:val="24"/>
          <w:szCs w:val="24"/>
          <w:lang w:eastAsia="ru-RU"/>
        </w:rPr>
        <w:t>9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. Тищенко В. Як навчити дитину правильно розмовляти: Від народження до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 xml:space="preserve"> 5 років: [поради батькам] / В.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Тищенко, Ю.</w:t>
      </w:r>
      <w:r>
        <w:rPr>
          <w:rFonts w:ascii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5C3BEC"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  <w:t>Рібцун. – К.: Літера ЛТД, 2006. – 128 с.</w:t>
      </w:r>
    </w:p>
    <w:p w:rsidR="00843DAC" w:rsidRDefault="00843DAC" w:rsidP="00400D3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95959"/>
          <w:sz w:val="24"/>
          <w:szCs w:val="24"/>
          <w:lang w:val="uk-UA" w:eastAsia="ru-RU"/>
        </w:rPr>
      </w:pPr>
    </w:p>
    <w:p w:rsidR="00843DAC" w:rsidRDefault="00843DAC" w:rsidP="00400D3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95959"/>
          <w:sz w:val="24"/>
          <w:szCs w:val="24"/>
          <w:lang w:val="uk-UA" w:eastAsia="ru-RU"/>
        </w:rPr>
      </w:pPr>
      <w:r w:rsidRPr="006D1E92">
        <w:rPr>
          <w:rFonts w:ascii="Times New Roman" w:hAnsi="Times New Roman" w:cs="Times New Roman"/>
          <w:b/>
          <w:color w:val="595959"/>
          <w:sz w:val="24"/>
          <w:szCs w:val="24"/>
          <w:lang w:val="uk-UA" w:eastAsia="ru-RU"/>
        </w:rPr>
        <w:t>Інтернет</w:t>
      </w:r>
      <w:r>
        <w:rPr>
          <w:rFonts w:ascii="Times New Roman" w:hAnsi="Times New Roman" w:cs="Times New Roman"/>
          <w:b/>
          <w:color w:val="595959"/>
          <w:sz w:val="24"/>
          <w:szCs w:val="24"/>
          <w:lang w:val="uk-UA" w:eastAsia="ru-RU"/>
        </w:rPr>
        <w:t xml:space="preserve"> -</w:t>
      </w:r>
      <w:r w:rsidRPr="006D1E92">
        <w:rPr>
          <w:rFonts w:ascii="Times New Roman" w:hAnsi="Times New Roman" w:cs="Times New Roman"/>
          <w:b/>
          <w:color w:val="595959"/>
          <w:sz w:val="24"/>
          <w:szCs w:val="24"/>
          <w:lang w:val="uk-UA" w:eastAsia="ru-RU"/>
        </w:rPr>
        <w:t xml:space="preserve"> ресурси</w:t>
      </w:r>
    </w:p>
    <w:p w:rsidR="00843DAC" w:rsidRPr="00F120B1" w:rsidRDefault="00843DAC" w:rsidP="00D20E4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  <w:lang w:val="uk-UA"/>
        </w:rPr>
      </w:pP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 xml:space="preserve">1. 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Корнєв С. І. Активізація зорового сприймання у дітей з ЗНМ засобами тренінгу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>.</w:t>
      </w:r>
      <w:r w:rsidRPr="00F120B1">
        <w:rPr>
          <w:rFonts w:ascii="Times New Roman" w:hAnsi="Times New Roman"/>
          <w:sz w:val="24"/>
          <w:szCs w:val="24"/>
          <w:lang w:val="uk-UA"/>
        </w:rPr>
        <w:t xml:space="preserve"> [Електронний ресурс]: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/ С.І.Корнєв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 xml:space="preserve"> 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//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 xml:space="preserve"> 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Логопедія.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 xml:space="preserve">, 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2015. - № 5. - С. 31-37.Режим доступу: http://nbuv.gov.ua/UJRN/</w:t>
      </w:r>
      <w:r w:rsidRPr="00F120B1">
        <w:rPr>
          <w:rFonts w:ascii="Times New Roman" w:hAnsi="Times New Roman" w:cs="Times New Roman"/>
          <w:color w:val="8B4513"/>
          <w:sz w:val="24"/>
          <w:szCs w:val="24"/>
          <w:shd w:val="clear" w:color="auto" w:fill="F9F9F9"/>
        </w:rPr>
        <w:t>logoped_2015_5_6.</w:t>
      </w:r>
    </w:p>
    <w:p w:rsidR="00843DAC" w:rsidRPr="00F120B1" w:rsidRDefault="00843DAC" w:rsidP="003979AD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 xml:space="preserve">2. 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Мартиненко І. В. Психолого-педагогічні підходи до діагностики комунікативної діяльності дітей з системними порушеннями мовлення </w:t>
      </w:r>
      <w:r w:rsidRPr="00F120B1">
        <w:rPr>
          <w:rFonts w:ascii="Times New Roman" w:hAnsi="Times New Roman"/>
          <w:sz w:val="24"/>
          <w:szCs w:val="24"/>
          <w:lang w:val="uk-UA"/>
        </w:rPr>
        <w:t>[Електронний ресурс]: /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І. В. Мартиненко // Логопедія. - 2015. </w:t>
      </w:r>
      <w:r w:rsidRPr="00F12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– 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№ 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>3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 - С. 38-45. Режим доступу: http://nbuv.gov.ua/UJRN/</w:t>
      </w:r>
      <w:r w:rsidRPr="00F120B1">
        <w:rPr>
          <w:rFonts w:ascii="Times New Roman" w:hAnsi="Times New Roman" w:cs="Times New Roman"/>
          <w:color w:val="8B4513"/>
          <w:sz w:val="24"/>
          <w:szCs w:val="24"/>
          <w:shd w:val="clear" w:color="auto" w:fill="F9F9F9"/>
        </w:rPr>
        <w:t>logoped_2015_5_7.</w:t>
      </w:r>
    </w:p>
    <w:p w:rsidR="00843DAC" w:rsidRPr="00F120B1" w:rsidRDefault="00843DAC" w:rsidP="006710D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F120B1">
        <w:rPr>
          <w:rFonts w:ascii="Times New Roman" w:hAnsi="Times New Roman" w:cs="Times New Roman"/>
          <w:color w:val="333333"/>
          <w:sz w:val="24"/>
          <w:szCs w:val="24"/>
          <w:lang w:val="uk-UA"/>
        </w:rPr>
        <w:t>4. Рібцун Ю.В. Корекційна робота з розвитку мовлення дітей п’ятого року життя із фонетико-фонематичним недорозвитком мовлення</w:t>
      </w:r>
      <w:r w:rsidRPr="00F120B1">
        <w:rPr>
          <w:rFonts w:ascii="Times New Roman" w:hAnsi="Times New Roman"/>
          <w:sz w:val="24"/>
          <w:szCs w:val="24"/>
          <w:lang w:val="uk-UA"/>
        </w:rPr>
        <w:t>[Електронний ресурс]: /</w:t>
      </w:r>
      <w:r w:rsidRPr="00F120B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Ю.В.Рібцун  </w:t>
      </w:r>
      <w:r w:rsidRPr="00F12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– </w:t>
      </w:r>
      <w:r w:rsidRPr="00F120B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Київ, 2013. 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Режим доступу: </w:t>
      </w:r>
      <w:r w:rsidRPr="00F120B1">
        <w:rPr>
          <w:rFonts w:ascii="Times New Roman" w:hAnsi="Times New Roman" w:cs="Times New Roman"/>
          <w:color w:val="333333"/>
          <w:sz w:val="24"/>
          <w:szCs w:val="24"/>
          <w:lang w:val="uk-UA"/>
        </w:rPr>
        <w:t>https://www.twirpx.com/file/1179910/</w:t>
      </w:r>
    </w:p>
    <w:p w:rsidR="00843DAC" w:rsidRPr="00F120B1" w:rsidRDefault="00843DAC" w:rsidP="006710D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F120B1">
        <w:rPr>
          <w:rFonts w:ascii="Times New Roman" w:hAnsi="Times New Roman" w:cs="Times New Roman"/>
          <w:color w:val="333333"/>
          <w:sz w:val="24"/>
          <w:szCs w:val="24"/>
          <w:lang w:val="uk-UA"/>
        </w:rPr>
        <w:t>5. Рібцун Ю.В. Дошкільнятко: корекційно-розвивальна та навчально-виховна робота з дітьми з фонетико-фонематичним недорозвитком мовлення: навч. метод. посіб.</w:t>
      </w:r>
      <w:r w:rsidRPr="00F120B1">
        <w:rPr>
          <w:rFonts w:ascii="Times New Roman" w:hAnsi="Times New Roman"/>
          <w:sz w:val="24"/>
          <w:szCs w:val="24"/>
          <w:lang w:val="uk-UA"/>
        </w:rPr>
        <w:t xml:space="preserve"> [Електронний ресурс]: /</w:t>
      </w:r>
      <w:r w:rsidRPr="00F120B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Ю.В.Рібцун  </w:t>
      </w:r>
      <w:r w:rsidRPr="00F12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– </w:t>
      </w:r>
      <w:r w:rsidRPr="00F120B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Київ, 2014.</w:t>
      </w:r>
      <w:r w:rsidRPr="00F120B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 xml:space="preserve"> Режим доступу: </w:t>
      </w:r>
      <w:r w:rsidRPr="00F120B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http://ispukr.org.ua/articles/14/14208001.pdf</w:t>
      </w:r>
    </w:p>
    <w:p w:rsidR="00843DAC" w:rsidRPr="00C30977" w:rsidRDefault="00843DAC" w:rsidP="006710D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843DAC" w:rsidRPr="008E6E9D" w:rsidRDefault="00843DAC" w:rsidP="00767334">
      <w:pPr>
        <w:ind w:right="-2" w:firstLine="540"/>
        <w:jc w:val="center"/>
        <w:rPr>
          <w:rFonts w:ascii="Times New Roman" w:hAnsi="Times New Roman"/>
          <w:b/>
          <w:lang w:val="uk-UA"/>
        </w:rPr>
      </w:pPr>
      <w:r w:rsidRPr="00C30977">
        <w:rPr>
          <w:rFonts w:ascii="Times New Roman" w:hAnsi="Times New Roman" w:cs="Times New Roman"/>
          <w:color w:val="595959"/>
          <w:highlight w:val="yellow"/>
          <w:lang w:val="uk-UA" w:eastAsia="ru-RU"/>
        </w:rPr>
        <w:br w:type="page"/>
      </w:r>
      <w:r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  <w:t xml:space="preserve"> </w:t>
      </w:r>
      <w:r w:rsidRPr="008E6E9D">
        <w:rPr>
          <w:rFonts w:ascii="Times New Roman" w:hAnsi="Times New Roman"/>
          <w:b/>
          <w:lang w:val="uk-UA"/>
        </w:rPr>
        <w:t>Очікувані результати навчання з дисципліни</w:t>
      </w:r>
    </w:p>
    <w:p w:rsidR="00843DAC" w:rsidRPr="00767334" w:rsidRDefault="00843DAC" w:rsidP="00767334">
      <w:pPr>
        <w:spacing w:after="0" w:line="240" w:lineRule="auto"/>
        <w:jc w:val="center"/>
        <w:rPr>
          <w:rFonts w:ascii="Times New Roman" w:hAnsi="Times New Roman" w:cs="Times New Roman"/>
          <w:color w:val="595959"/>
          <w:lang w:val="uk-UA" w:eastAsia="ru-RU"/>
        </w:rPr>
      </w:pPr>
      <w:r w:rsidRPr="008E6E9D">
        <w:rPr>
          <w:rFonts w:ascii="Times New Roman" w:hAnsi="Times New Roman"/>
          <w:lang w:val="uk-UA"/>
        </w:rPr>
        <w:t xml:space="preserve">У процесі вивчення курсу </w:t>
      </w:r>
      <w:r w:rsidRPr="00767334">
        <w:rPr>
          <w:rFonts w:ascii="Times New Roman" w:hAnsi="Times New Roman" w:cs="Times New Roman"/>
          <w:color w:val="595959"/>
          <w:u w:val="single"/>
          <w:lang w:val="uk-UA" w:eastAsia="ru-RU"/>
        </w:rPr>
        <w:t>« Логопедія (логопедична ритміка, логопедичний масаж)»</w:t>
      </w:r>
    </w:p>
    <w:p w:rsidR="00843DAC" w:rsidRPr="008E6E9D" w:rsidRDefault="00843DAC" w:rsidP="00767334">
      <w:pPr>
        <w:ind w:right="-2" w:firstLine="540"/>
        <w:jc w:val="both"/>
        <w:rPr>
          <w:rFonts w:ascii="Times New Roman" w:hAnsi="Times New Roman"/>
          <w:lang w:val="uk-UA"/>
        </w:rPr>
      </w:pPr>
      <w:r w:rsidRPr="008E6E9D">
        <w:rPr>
          <w:rFonts w:ascii="Times New Roman" w:hAnsi="Times New Roman"/>
          <w:lang w:val="uk-UA"/>
        </w:rPr>
        <w:t>здобувачі освіти оволодівають компетентностями, визначеними освітньою програмою, а саме:</w:t>
      </w:r>
    </w:p>
    <w:p w:rsidR="00843DAC" w:rsidRPr="008E6E9D" w:rsidRDefault="00843DAC" w:rsidP="00767334">
      <w:pPr>
        <w:ind w:right="-2" w:firstLine="283"/>
        <w:rPr>
          <w:rFonts w:ascii="Times New Roman" w:hAnsi="Times New Roman"/>
          <w:color w:val="0D0D0D"/>
          <w:u w:val="single"/>
          <w:lang w:val="uk-UA"/>
        </w:rPr>
      </w:pPr>
      <w:r w:rsidRPr="008E6E9D">
        <w:rPr>
          <w:rFonts w:ascii="Times New Roman" w:hAnsi="Times New Roman"/>
          <w:color w:val="0D0D0D"/>
          <w:u w:val="single"/>
          <w:lang w:val="uk-UA"/>
        </w:rPr>
        <w:t xml:space="preserve">програмні компетентності, </w:t>
      </w:r>
      <w:r w:rsidRPr="008E6E9D">
        <w:rPr>
          <w:rFonts w:ascii="Times New Roman" w:hAnsi="Times New Roman"/>
          <w:color w:val="0D0D0D"/>
          <w:lang w:val="uk-UA"/>
        </w:rPr>
        <w:t>які включають</w:t>
      </w:r>
      <w:r>
        <w:rPr>
          <w:rFonts w:ascii="Times New Roman" w:hAnsi="Times New Roman"/>
          <w:color w:val="0D0D0D"/>
          <w:lang w:val="uk-UA"/>
        </w:rPr>
        <w:t xml:space="preserve"> </w:t>
      </w:r>
      <w:r w:rsidRPr="008E6E9D">
        <w:rPr>
          <w:rFonts w:ascii="Times New Roman" w:hAnsi="Times New Roman"/>
          <w:color w:val="0D0D0D"/>
          <w:lang w:val="uk-UA"/>
        </w:rPr>
        <w:t>загальнокультурні компетенції: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вдосконалювати і розвивати свій інтелектуальний і загальнокультурний  рівень, домагатися вдосконалення своєї особистості,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готовність до самоосвіти впродовж всього життя, засвоєння нових освітніх, розвивальних технологій, до діяльності у змінних соціокультурних умовах,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 xml:space="preserve">готовність підвищувати рівень правових, соціальних, культурних знань, 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толерантність,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вчитися, орієнтуючись на якість результатів, наполегливість у досягненні мети,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надавати особистий приклад із дотримання норм і рекомендацій здорового способу життя, пропагувати принципи здорового способу життя;</w:t>
      </w:r>
    </w:p>
    <w:p w:rsidR="00843DAC" w:rsidRPr="008E6E9D" w:rsidRDefault="00843DAC" w:rsidP="00767334">
      <w:pPr>
        <w:ind w:right="-2" w:firstLine="283"/>
        <w:rPr>
          <w:rFonts w:ascii="Times New Roman" w:hAnsi="Times New Roman"/>
          <w:color w:val="0D0D0D"/>
          <w:u w:val="single"/>
          <w:lang w:val="uk-UA"/>
        </w:rPr>
      </w:pPr>
      <w:r w:rsidRPr="008E6E9D">
        <w:rPr>
          <w:rFonts w:ascii="Times New Roman" w:hAnsi="Times New Roman"/>
          <w:color w:val="0D0D0D"/>
          <w:u w:val="single"/>
          <w:lang w:val="uk-UA"/>
        </w:rPr>
        <w:t>інструментальна компетентність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вільне володіння рідною мовою,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самостійно здобувати за допомогою інформаційних технологій і використовувати в практичній діяльності нові знання та вміння, у тому числі в нових галузях знань, розширювати і поглиблювати свій науковий світогляд,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працювати, шукати та управляти інформацією;</w:t>
      </w:r>
    </w:p>
    <w:p w:rsidR="00843DAC" w:rsidRPr="008E6E9D" w:rsidRDefault="00843DAC" w:rsidP="00767334">
      <w:pPr>
        <w:ind w:right="-2" w:firstLine="283"/>
        <w:rPr>
          <w:rFonts w:ascii="Times New Roman" w:hAnsi="Times New Roman"/>
          <w:u w:val="single"/>
          <w:lang w:val="uk-UA"/>
        </w:rPr>
      </w:pPr>
      <w:r w:rsidRPr="008E6E9D">
        <w:rPr>
          <w:rFonts w:ascii="Times New Roman" w:hAnsi="Times New Roman"/>
          <w:color w:val="0D0D0D"/>
          <w:u w:val="single"/>
          <w:lang w:val="uk-UA"/>
        </w:rPr>
        <w:t>загальнонаукові компетентності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володіння знаннями і навичками психології і педагогіки, в обсязі, що дозволяє здійснювати якісну професійну, методичну і наукову діяльність,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розуміння причинно-наслідкових зв’язків розвитку суспільства й уміння їх використовувати в професійній і соціальній діяльності,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набуття знань в галузі інформатики й сучасних інформаційних технологій, навичок використання програмних засобів і роботи в комп’ютерних мережах, уміння використовувати інтернет-ресурсів в освітній і професійній діяльності,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орієнтуватись у постановці наукових чи практичних завдань і визначати, яким чином слід шукати засоби їх вирішення,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готовність до використання різних форм презентації результатів наукової діяльності,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розробляти стратегію, структуру та процедуру здійснення експериментальної роботи.</w:t>
      </w:r>
    </w:p>
    <w:p w:rsidR="00843DAC" w:rsidRPr="008E6E9D" w:rsidRDefault="00843DAC" w:rsidP="00767334">
      <w:pPr>
        <w:ind w:right="-2" w:firstLine="283"/>
        <w:rPr>
          <w:rFonts w:ascii="Times New Roman" w:hAnsi="Times New Roman"/>
          <w:color w:val="0D0D0D"/>
          <w:u w:val="single"/>
          <w:lang w:val="uk-UA"/>
        </w:rPr>
      </w:pPr>
      <w:r w:rsidRPr="008E6E9D">
        <w:rPr>
          <w:rFonts w:ascii="Times New Roman" w:hAnsi="Times New Roman"/>
          <w:color w:val="0D0D0D"/>
          <w:u w:val="single"/>
          <w:lang w:val="uk-UA"/>
        </w:rPr>
        <w:t xml:space="preserve">Фахові компетентності, </w:t>
      </w:r>
      <w:r w:rsidRPr="008E6E9D">
        <w:rPr>
          <w:rFonts w:ascii="Times New Roman" w:hAnsi="Times New Roman"/>
          <w:color w:val="0D0D0D"/>
          <w:lang w:val="uk-UA"/>
        </w:rPr>
        <w:t>її складові:</w:t>
      </w:r>
    </w:p>
    <w:p w:rsidR="00843DAC" w:rsidRPr="008E6E9D" w:rsidRDefault="00843DAC" w:rsidP="00767334">
      <w:pPr>
        <w:spacing w:after="0"/>
        <w:ind w:firstLine="284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загально-професійні компетенції: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до самопізнання, вміннями поєднувати власний життєвий досвід з теоретичними знаннями в процесі виконання практичних завдань,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проектування подальшого освітнього та професійного розвитку,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опанування методів саморегуляції; вироблення свідомої активної громадянської позиції,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right="-2" w:firstLine="283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планувати та організовувати власну методичну роботу, шукати оптимального поєднання різних методів і технологій навчання і виховання,</w:t>
      </w:r>
    </w:p>
    <w:p w:rsidR="00843DAC" w:rsidRPr="008E6E9D" w:rsidRDefault="00843DAC" w:rsidP="00767334">
      <w:pPr>
        <w:spacing w:after="0"/>
        <w:ind w:firstLine="284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 xml:space="preserve"> спеціалізовано-професійні компетенції: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і вміння створювати належні умови для фізичного розвитку дітей, сприяти орієнтації на здоровий спосіб життя, застосування здоров’язберігаюч</w:t>
      </w:r>
      <w:r>
        <w:rPr>
          <w:rFonts w:ascii="Times New Roman" w:hAnsi="Times New Roman"/>
          <w:color w:val="0D0D0D"/>
          <w:lang w:val="uk-UA"/>
        </w:rPr>
        <w:t>і</w:t>
      </w:r>
      <w:r w:rsidRPr="008E6E9D">
        <w:rPr>
          <w:rFonts w:ascii="Times New Roman" w:hAnsi="Times New Roman"/>
          <w:color w:val="0D0D0D"/>
          <w:lang w:val="uk-UA"/>
        </w:rPr>
        <w:t xml:space="preserve"> технології, методично вірно організовувати </w:t>
      </w:r>
      <w:r>
        <w:rPr>
          <w:rFonts w:ascii="Times New Roman" w:hAnsi="Times New Roman"/>
          <w:color w:val="0D0D0D"/>
          <w:sz w:val="24"/>
          <w:szCs w:val="24"/>
          <w:lang w:val="uk-UA"/>
        </w:rPr>
        <w:t xml:space="preserve">корекційний розвиток </w:t>
      </w:r>
      <w:r w:rsidRPr="00A34F65">
        <w:rPr>
          <w:rFonts w:ascii="Times New Roman" w:hAnsi="Times New Roman"/>
          <w:color w:val="0D0D0D"/>
          <w:sz w:val="24"/>
          <w:szCs w:val="24"/>
          <w:lang w:val="uk-UA"/>
        </w:rPr>
        <w:t>дітей</w:t>
      </w:r>
      <w:r>
        <w:rPr>
          <w:rFonts w:ascii="Times New Roman" w:hAnsi="Times New Roman"/>
          <w:color w:val="0D0D0D"/>
          <w:sz w:val="24"/>
          <w:szCs w:val="24"/>
          <w:lang w:val="uk-UA"/>
        </w:rPr>
        <w:t xml:space="preserve"> </w:t>
      </w:r>
      <w:r w:rsidRPr="00A34F65">
        <w:rPr>
          <w:rFonts w:ascii="Times New Roman" w:hAnsi="Times New Roman"/>
          <w:color w:val="0D0D0D"/>
          <w:sz w:val="24"/>
          <w:szCs w:val="24"/>
          <w:lang w:val="uk-UA"/>
        </w:rPr>
        <w:t>з особливими освітніми потребами</w:t>
      </w:r>
      <w:r w:rsidRPr="008E6E9D">
        <w:rPr>
          <w:rFonts w:ascii="Times New Roman" w:hAnsi="Times New Roman"/>
          <w:color w:val="0D0D0D"/>
          <w:lang w:val="uk-UA"/>
        </w:rPr>
        <w:t xml:space="preserve"> дітей,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забезпечувати науково-методичний супровід інноваційної педагогічної діяльності,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професійно, методично і методологічно грамотно застосовувати технології інклюзивної освіти, підвищувати власний професійний рівень щодо особливостей освітнього процесу в умовах інклюзивного освіти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здатність до професійної експлуатації сучасного обладнання та приладів;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знання і розуміння особливостей обраної спеціалізації, володіння основними теоретичними знаннями і вміннями застосовувати їх на практиці,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розуміння методики застосування отриманих знань на практиці,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D0D0D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ефективне володіння методиками навчання,</w:t>
      </w:r>
    </w:p>
    <w:p w:rsidR="00843DAC" w:rsidRPr="008E6E9D" w:rsidRDefault="00843DAC" w:rsidP="00767334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lang w:val="uk-UA"/>
        </w:rPr>
      </w:pPr>
      <w:r w:rsidRPr="008E6E9D">
        <w:rPr>
          <w:rFonts w:ascii="Times New Roman" w:hAnsi="Times New Roman"/>
          <w:color w:val="0D0D0D"/>
          <w:lang w:val="uk-UA"/>
        </w:rPr>
        <w:t>наявність арсеналу професійно необхідних засобів, інструментарію.</w:t>
      </w:r>
    </w:p>
    <w:p w:rsidR="00843DAC" w:rsidRPr="00767334" w:rsidRDefault="00843DAC" w:rsidP="0076733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  <w:lang w:val="uk-UA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676767"/>
          <w:sz w:val="26"/>
          <w:szCs w:val="26"/>
          <w:shd w:val="clear" w:color="auto" w:fill="FFFFFF"/>
        </w:rPr>
      </w:pPr>
    </w:p>
    <w:p w:rsidR="00843DAC" w:rsidRPr="00DF4692" w:rsidRDefault="00843DAC" w:rsidP="00DF4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  <w:lang w:val="uk-UA" w:eastAsia="ru-RU"/>
        </w:rPr>
      </w:pPr>
    </w:p>
    <w:p w:rsidR="00843DAC" w:rsidRDefault="00843DAC">
      <w:pPr>
        <w:rPr>
          <w:lang w:val="uk-UA"/>
        </w:rPr>
      </w:pPr>
    </w:p>
    <w:p w:rsidR="00843DAC" w:rsidRDefault="00843DAC">
      <w:pPr>
        <w:rPr>
          <w:lang w:val="uk-UA"/>
        </w:rPr>
      </w:pPr>
    </w:p>
    <w:p w:rsidR="00843DAC" w:rsidRDefault="00843DAC">
      <w:pPr>
        <w:rPr>
          <w:lang w:val="uk-UA"/>
        </w:rPr>
      </w:pPr>
    </w:p>
    <w:p w:rsidR="00843DAC" w:rsidRDefault="00843DAC">
      <w:pPr>
        <w:rPr>
          <w:lang w:val="uk-UA"/>
        </w:rPr>
      </w:pPr>
    </w:p>
    <w:sectPr w:rsidR="00843DAC" w:rsidSect="00CE2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69A"/>
    <w:multiLevelType w:val="hybridMultilevel"/>
    <w:tmpl w:val="30DE2F42"/>
    <w:lvl w:ilvl="0" w:tplc="2D58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E436D"/>
    <w:multiLevelType w:val="hybridMultilevel"/>
    <w:tmpl w:val="D14E1338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">
    <w:nsid w:val="0EA63062"/>
    <w:multiLevelType w:val="hybridMultilevel"/>
    <w:tmpl w:val="3628FB8E"/>
    <w:lvl w:ilvl="0" w:tplc="1E1EDE7E">
      <w:start w:val="8"/>
      <w:numFmt w:val="bullet"/>
      <w:lvlText w:val="-"/>
      <w:lvlJc w:val="left"/>
      <w:pPr>
        <w:ind w:left="1440" w:hanging="360"/>
      </w:pPr>
      <w:rPr>
        <w:rFonts w:ascii="TimesNewRomanPS-BoldItalicMT" w:eastAsia="Times New Roman" w:hAnsi="TimesNewRomanPS-BoldItalicMT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30B04"/>
    <w:multiLevelType w:val="multilevel"/>
    <w:tmpl w:val="A0D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41370"/>
    <w:multiLevelType w:val="hybridMultilevel"/>
    <w:tmpl w:val="DD886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5130B00"/>
    <w:multiLevelType w:val="multilevel"/>
    <w:tmpl w:val="66901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E1D66"/>
    <w:multiLevelType w:val="multilevel"/>
    <w:tmpl w:val="09B2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E4C6D"/>
    <w:multiLevelType w:val="hybridMultilevel"/>
    <w:tmpl w:val="002ABCD0"/>
    <w:lvl w:ilvl="0" w:tplc="263058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6F2E"/>
    <w:multiLevelType w:val="hybridMultilevel"/>
    <w:tmpl w:val="FD72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6DB3"/>
    <w:multiLevelType w:val="hybridMultilevel"/>
    <w:tmpl w:val="6ED66BBA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2B57607B"/>
    <w:multiLevelType w:val="hybridMultilevel"/>
    <w:tmpl w:val="5B58D3E6"/>
    <w:lvl w:ilvl="0" w:tplc="2D58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490CFD"/>
    <w:multiLevelType w:val="hybridMultilevel"/>
    <w:tmpl w:val="F26CA8A2"/>
    <w:lvl w:ilvl="0" w:tplc="0BBEBBC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5507B63"/>
    <w:multiLevelType w:val="hybridMultilevel"/>
    <w:tmpl w:val="63F2BF30"/>
    <w:lvl w:ilvl="0" w:tplc="2D58E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815A6F"/>
    <w:multiLevelType w:val="hybridMultilevel"/>
    <w:tmpl w:val="22547270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6">
    <w:nsid w:val="37A20F76"/>
    <w:multiLevelType w:val="multilevel"/>
    <w:tmpl w:val="5B58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5140D2"/>
    <w:multiLevelType w:val="hybridMultilevel"/>
    <w:tmpl w:val="20502332"/>
    <w:lvl w:ilvl="0" w:tplc="B7BC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1E02FE"/>
    <w:multiLevelType w:val="hybridMultilevel"/>
    <w:tmpl w:val="9DAC5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50841"/>
    <w:multiLevelType w:val="hybridMultilevel"/>
    <w:tmpl w:val="8B1880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6AA3889"/>
    <w:multiLevelType w:val="hybridMultilevel"/>
    <w:tmpl w:val="50C06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D47769"/>
    <w:multiLevelType w:val="multilevel"/>
    <w:tmpl w:val="5B58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823FA1"/>
    <w:multiLevelType w:val="hybridMultilevel"/>
    <w:tmpl w:val="FA5E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206F0A"/>
    <w:multiLevelType w:val="hybridMultilevel"/>
    <w:tmpl w:val="1098E20E"/>
    <w:lvl w:ilvl="0" w:tplc="2D58EE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519A35D5"/>
    <w:multiLevelType w:val="multilevel"/>
    <w:tmpl w:val="B820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3696A"/>
    <w:multiLevelType w:val="multilevel"/>
    <w:tmpl w:val="A492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723BD3"/>
    <w:multiLevelType w:val="hybridMultilevel"/>
    <w:tmpl w:val="B804F33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A750B1B"/>
    <w:multiLevelType w:val="hybridMultilevel"/>
    <w:tmpl w:val="7D326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DA2D61"/>
    <w:multiLevelType w:val="hybridMultilevel"/>
    <w:tmpl w:val="45567E6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>
    <w:nsid w:val="634C2642"/>
    <w:multiLevelType w:val="hybridMultilevel"/>
    <w:tmpl w:val="BC6C0642"/>
    <w:lvl w:ilvl="0" w:tplc="9A9E05A4">
      <w:start w:val="1"/>
      <w:numFmt w:val="decimal"/>
      <w:lvlText w:val="%1"/>
      <w:lvlJc w:val="left"/>
      <w:pPr>
        <w:ind w:left="54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>
    <w:nsid w:val="655F3C91"/>
    <w:multiLevelType w:val="hybridMultilevel"/>
    <w:tmpl w:val="54129352"/>
    <w:lvl w:ilvl="0" w:tplc="2D58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6D4EA2"/>
    <w:multiLevelType w:val="hybridMultilevel"/>
    <w:tmpl w:val="C02AA4CC"/>
    <w:lvl w:ilvl="0" w:tplc="3584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BC74DB"/>
    <w:multiLevelType w:val="hybridMultilevel"/>
    <w:tmpl w:val="B5DEAB34"/>
    <w:lvl w:ilvl="0" w:tplc="0E4CF2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97D1D3C"/>
    <w:multiLevelType w:val="multilevel"/>
    <w:tmpl w:val="69DED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7D041B"/>
    <w:multiLevelType w:val="multilevel"/>
    <w:tmpl w:val="67EC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D068B5"/>
    <w:multiLevelType w:val="multilevel"/>
    <w:tmpl w:val="5D6A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C07E40"/>
    <w:multiLevelType w:val="hybridMultilevel"/>
    <w:tmpl w:val="03FC2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4A69AB"/>
    <w:multiLevelType w:val="hybridMultilevel"/>
    <w:tmpl w:val="0F188838"/>
    <w:lvl w:ilvl="0" w:tplc="04190001">
      <w:start w:val="1"/>
      <w:numFmt w:val="bullet"/>
      <w:lvlText w:val=""/>
      <w:lvlJc w:val="left"/>
      <w:pPr>
        <w:ind w:left="1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</w:abstractNum>
  <w:abstractNum w:abstractNumId="39">
    <w:nsid w:val="6F210F3F"/>
    <w:multiLevelType w:val="hybridMultilevel"/>
    <w:tmpl w:val="9DAC5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155912"/>
    <w:multiLevelType w:val="hybridMultilevel"/>
    <w:tmpl w:val="B4A6BBF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D93D70"/>
    <w:multiLevelType w:val="hybridMultilevel"/>
    <w:tmpl w:val="6F8EF66A"/>
    <w:lvl w:ilvl="0" w:tplc="0230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F31F89"/>
    <w:multiLevelType w:val="hybridMultilevel"/>
    <w:tmpl w:val="E652772C"/>
    <w:lvl w:ilvl="0" w:tplc="9A9E05A4">
      <w:start w:val="1"/>
      <w:numFmt w:val="decimal"/>
      <w:lvlText w:val="%1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77716EF6"/>
    <w:multiLevelType w:val="hybridMultilevel"/>
    <w:tmpl w:val="6DC0D052"/>
    <w:lvl w:ilvl="0" w:tplc="F72CF11C"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27"/>
  </w:num>
  <w:num w:numId="4">
    <w:abstractNumId w:val="32"/>
  </w:num>
  <w:num w:numId="5">
    <w:abstractNumId w:val="8"/>
  </w:num>
  <w:num w:numId="6">
    <w:abstractNumId w:val="35"/>
  </w:num>
  <w:num w:numId="7">
    <w:abstractNumId w:val="34"/>
  </w:num>
  <w:num w:numId="8">
    <w:abstractNumId w:val="7"/>
  </w:num>
  <w:num w:numId="9">
    <w:abstractNumId w:val="25"/>
  </w:num>
  <w:num w:numId="10">
    <w:abstractNumId w:val="3"/>
  </w:num>
  <w:num w:numId="11">
    <w:abstractNumId w:val="29"/>
  </w:num>
  <w:num w:numId="12">
    <w:abstractNumId w:val="20"/>
  </w:num>
  <w:num w:numId="13">
    <w:abstractNumId w:val="10"/>
  </w:num>
  <w:num w:numId="14">
    <w:abstractNumId w:val="38"/>
  </w:num>
  <w:num w:numId="15">
    <w:abstractNumId w:val="39"/>
  </w:num>
  <w:num w:numId="16">
    <w:abstractNumId w:val="18"/>
  </w:num>
  <w:num w:numId="17">
    <w:abstractNumId w:val="24"/>
  </w:num>
  <w:num w:numId="18">
    <w:abstractNumId w:val="6"/>
  </w:num>
  <w:num w:numId="19">
    <w:abstractNumId w:val="4"/>
  </w:num>
  <w:num w:numId="20">
    <w:abstractNumId w:val="43"/>
  </w:num>
  <w:num w:numId="21">
    <w:abstractNumId w:val="13"/>
  </w:num>
  <w:num w:numId="22">
    <w:abstractNumId w:val="28"/>
  </w:num>
  <w:num w:numId="23">
    <w:abstractNumId w:val="5"/>
  </w:num>
  <w:num w:numId="24">
    <w:abstractNumId w:val="12"/>
  </w:num>
  <w:num w:numId="25">
    <w:abstractNumId w:val="21"/>
  </w:num>
  <w:num w:numId="26">
    <w:abstractNumId w:val="16"/>
  </w:num>
  <w:num w:numId="27">
    <w:abstractNumId w:val="17"/>
  </w:num>
  <w:num w:numId="28">
    <w:abstractNumId w:val="31"/>
  </w:num>
  <w:num w:numId="29">
    <w:abstractNumId w:val="23"/>
  </w:num>
  <w:num w:numId="30">
    <w:abstractNumId w:val="0"/>
  </w:num>
  <w:num w:numId="31">
    <w:abstractNumId w:val="14"/>
  </w:num>
  <w:num w:numId="32">
    <w:abstractNumId w:val="2"/>
  </w:num>
  <w:num w:numId="33">
    <w:abstractNumId w:val="33"/>
  </w:num>
  <w:num w:numId="34">
    <w:abstractNumId w:val="41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"/>
  </w:num>
  <w:num w:numId="40">
    <w:abstractNumId w:val="11"/>
  </w:num>
  <w:num w:numId="41">
    <w:abstractNumId w:val="15"/>
  </w:num>
  <w:num w:numId="42">
    <w:abstractNumId w:val="36"/>
  </w:num>
  <w:num w:numId="43">
    <w:abstractNumId w:val="26"/>
  </w:num>
  <w:num w:numId="44">
    <w:abstractNumId w:val="37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379"/>
    <w:rsid w:val="00034635"/>
    <w:rsid w:val="00050392"/>
    <w:rsid w:val="00067147"/>
    <w:rsid w:val="00085671"/>
    <w:rsid w:val="00091664"/>
    <w:rsid w:val="000B0116"/>
    <w:rsid w:val="000E5B45"/>
    <w:rsid w:val="00102804"/>
    <w:rsid w:val="00152D88"/>
    <w:rsid w:val="00166483"/>
    <w:rsid w:val="0017792B"/>
    <w:rsid w:val="00197E36"/>
    <w:rsid w:val="001D5B60"/>
    <w:rsid w:val="001E15EB"/>
    <w:rsid w:val="0023106D"/>
    <w:rsid w:val="00242CF0"/>
    <w:rsid w:val="002605F6"/>
    <w:rsid w:val="002860F7"/>
    <w:rsid w:val="002E3C52"/>
    <w:rsid w:val="002E7140"/>
    <w:rsid w:val="002F55B6"/>
    <w:rsid w:val="00317759"/>
    <w:rsid w:val="00327820"/>
    <w:rsid w:val="00331BC1"/>
    <w:rsid w:val="00344B18"/>
    <w:rsid w:val="00350713"/>
    <w:rsid w:val="00351C14"/>
    <w:rsid w:val="003932BE"/>
    <w:rsid w:val="003979AD"/>
    <w:rsid w:val="003A21D6"/>
    <w:rsid w:val="003F7CCA"/>
    <w:rsid w:val="00400D36"/>
    <w:rsid w:val="00411C34"/>
    <w:rsid w:val="004A0E23"/>
    <w:rsid w:val="004A5D9B"/>
    <w:rsid w:val="004A76B9"/>
    <w:rsid w:val="004F7B62"/>
    <w:rsid w:val="00524C40"/>
    <w:rsid w:val="00525B88"/>
    <w:rsid w:val="00535476"/>
    <w:rsid w:val="00541610"/>
    <w:rsid w:val="00545883"/>
    <w:rsid w:val="005651E9"/>
    <w:rsid w:val="00590EBB"/>
    <w:rsid w:val="005A699E"/>
    <w:rsid w:val="005C3BEC"/>
    <w:rsid w:val="005C3C86"/>
    <w:rsid w:val="005F2AE8"/>
    <w:rsid w:val="00603E25"/>
    <w:rsid w:val="00606CAC"/>
    <w:rsid w:val="006535D5"/>
    <w:rsid w:val="00667B95"/>
    <w:rsid w:val="006710D8"/>
    <w:rsid w:val="006833DF"/>
    <w:rsid w:val="00684A15"/>
    <w:rsid w:val="00691664"/>
    <w:rsid w:val="00695827"/>
    <w:rsid w:val="006A7A26"/>
    <w:rsid w:val="006B045A"/>
    <w:rsid w:val="006D1E92"/>
    <w:rsid w:val="006E0229"/>
    <w:rsid w:val="006E2DB1"/>
    <w:rsid w:val="006E3A17"/>
    <w:rsid w:val="00767334"/>
    <w:rsid w:val="007725ED"/>
    <w:rsid w:val="00791A7B"/>
    <w:rsid w:val="007E0115"/>
    <w:rsid w:val="007F17ED"/>
    <w:rsid w:val="008040AA"/>
    <w:rsid w:val="008129FC"/>
    <w:rsid w:val="00843DAC"/>
    <w:rsid w:val="00857C93"/>
    <w:rsid w:val="00865EE7"/>
    <w:rsid w:val="00887543"/>
    <w:rsid w:val="008C1303"/>
    <w:rsid w:val="008C744C"/>
    <w:rsid w:val="008D26E7"/>
    <w:rsid w:val="008E6E9D"/>
    <w:rsid w:val="00920136"/>
    <w:rsid w:val="0092105C"/>
    <w:rsid w:val="0095352D"/>
    <w:rsid w:val="009A0B9A"/>
    <w:rsid w:val="00A05D28"/>
    <w:rsid w:val="00A34540"/>
    <w:rsid w:val="00A34F65"/>
    <w:rsid w:val="00A66BBB"/>
    <w:rsid w:val="00A864A3"/>
    <w:rsid w:val="00A973C6"/>
    <w:rsid w:val="00AC2CE5"/>
    <w:rsid w:val="00AC3B58"/>
    <w:rsid w:val="00AD42AC"/>
    <w:rsid w:val="00AF286B"/>
    <w:rsid w:val="00AF40E9"/>
    <w:rsid w:val="00AF5BBE"/>
    <w:rsid w:val="00B3319D"/>
    <w:rsid w:val="00B37E1D"/>
    <w:rsid w:val="00B45841"/>
    <w:rsid w:val="00B8078E"/>
    <w:rsid w:val="00BC0F1D"/>
    <w:rsid w:val="00BC5247"/>
    <w:rsid w:val="00BE0318"/>
    <w:rsid w:val="00C01884"/>
    <w:rsid w:val="00C155B3"/>
    <w:rsid w:val="00C22640"/>
    <w:rsid w:val="00C244E4"/>
    <w:rsid w:val="00C30977"/>
    <w:rsid w:val="00C43985"/>
    <w:rsid w:val="00C54504"/>
    <w:rsid w:val="00C63770"/>
    <w:rsid w:val="00C74931"/>
    <w:rsid w:val="00CC3B90"/>
    <w:rsid w:val="00CE2AE1"/>
    <w:rsid w:val="00D03F95"/>
    <w:rsid w:val="00D20E43"/>
    <w:rsid w:val="00D32FA0"/>
    <w:rsid w:val="00D53E8E"/>
    <w:rsid w:val="00D815E9"/>
    <w:rsid w:val="00D93AB6"/>
    <w:rsid w:val="00DA35B9"/>
    <w:rsid w:val="00DD5F66"/>
    <w:rsid w:val="00DE43BA"/>
    <w:rsid w:val="00DF4692"/>
    <w:rsid w:val="00E2214C"/>
    <w:rsid w:val="00E25B12"/>
    <w:rsid w:val="00E5068D"/>
    <w:rsid w:val="00E715B7"/>
    <w:rsid w:val="00E948FE"/>
    <w:rsid w:val="00EC6F46"/>
    <w:rsid w:val="00EF4E88"/>
    <w:rsid w:val="00F01A64"/>
    <w:rsid w:val="00F120B1"/>
    <w:rsid w:val="00F21282"/>
    <w:rsid w:val="00F26379"/>
    <w:rsid w:val="00F56AD5"/>
    <w:rsid w:val="00F84D75"/>
    <w:rsid w:val="00FB328E"/>
    <w:rsid w:val="00FE3184"/>
    <w:rsid w:val="00F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022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66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BE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B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3BE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BE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1664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1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4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6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3BEC"/>
    <w:rPr>
      <w:rFonts w:ascii="Times New Roman" w:hAnsi="Times New Roman" w:cs="Times New Roman"/>
      <w:color w:val="000000"/>
      <w:sz w:val="20"/>
      <w:szCs w:val="20"/>
      <w:shd w:val="clear" w:color="auto" w:fill="FFFFFF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3BEC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3BEC"/>
    <w:rPr>
      <w:rFonts w:ascii="Calibri" w:hAnsi="Calibri" w:cs="Calibri"/>
      <w:b/>
      <w:bCs/>
      <w:sz w:val="28"/>
      <w:szCs w:val="28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C3B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9166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91664"/>
    <w:rPr>
      <w:rFonts w:ascii="Times New Roman" w:hAnsi="Times New Roman" w:cs="Times New Roman"/>
      <w:caps/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5C3BEC"/>
    <w:pPr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3BEC"/>
    <w:rPr>
      <w:rFonts w:ascii="Times New Roman" w:hAnsi="Times New Roman" w:cs="Times New Roman"/>
      <w:color w:val="000000"/>
      <w:sz w:val="20"/>
      <w:szCs w:val="20"/>
      <w:shd w:val="clear" w:color="auto" w:fill="FFFFFF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C3B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3BEC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Normal"/>
    <w:uiPriority w:val="99"/>
    <w:rsid w:val="005C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5C3B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C3BE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5C3BEC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C3BEC"/>
    <w:rPr>
      <w:rFonts w:cs="Calibri"/>
      <w:lang w:eastAsia="en-US"/>
    </w:rPr>
  </w:style>
  <w:style w:type="paragraph" w:customStyle="1" w:styleId="Default">
    <w:name w:val="Default"/>
    <w:uiPriority w:val="99"/>
    <w:rsid w:val="005C3B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C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ий текст (2)_"/>
    <w:link w:val="21"/>
    <w:uiPriority w:val="99"/>
    <w:locked/>
    <w:rsid w:val="005C3BEC"/>
    <w:rPr>
      <w:b/>
      <w:sz w:val="18"/>
      <w:shd w:val="clear" w:color="auto" w:fill="FFFFFF"/>
    </w:rPr>
  </w:style>
  <w:style w:type="paragraph" w:customStyle="1" w:styleId="21">
    <w:name w:val="Основний текст (2)1"/>
    <w:basedOn w:val="Normal"/>
    <w:link w:val="2"/>
    <w:uiPriority w:val="99"/>
    <w:rsid w:val="005C3BEC"/>
    <w:pPr>
      <w:shd w:val="clear" w:color="auto" w:fill="FFFFFF"/>
      <w:spacing w:after="0" w:line="240" w:lineRule="atLeast"/>
      <w:ind w:hanging="1120"/>
      <w:jc w:val="both"/>
    </w:pPr>
    <w:rPr>
      <w:rFonts w:cs="Times New Roman"/>
      <w:b/>
      <w:sz w:val="1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3BEC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3BEC"/>
    <w:rPr>
      <w:rFonts w:ascii="Tahoma" w:hAnsi="Tahoma" w:cs="Tahoma"/>
      <w:sz w:val="16"/>
      <w:szCs w:val="16"/>
      <w:lang w:val="uk-UA" w:eastAsia="ru-RU"/>
    </w:rPr>
  </w:style>
  <w:style w:type="paragraph" w:styleId="Footer">
    <w:name w:val="footer"/>
    <w:basedOn w:val="Normal"/>
    <w:link w:val="FooterChar"/>
    <w:uiPriority w:val="99"/>
    <w:rsid w:val="00691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1664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691664"/>
    <w:rPr>
      <w:rFonts w:cs="Times New Roman"/>
    </w:rPr>
  </w:style>
  <w:style w:type="table" w:customStyle="1" w:styleId="1">
    <w:name w:val="Сетка таблицы1"/>
    <w:uiPriority w:val="99"/>
    <w:rsid w:val="0069166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69166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6916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91664"/>
    <w:rPr>
      <w:rFonts w:ascii="Times New Roman" w:hAnsi="Times New Roman" w:cs="Times New Roman"/>
      <w:sz w:val="16"/>
      <w:szCs w:val="16"/>
      <w:lang w:val="uk-UA" w:eastAsia="ru-RU"/>
    </w:rPr>
  </w:style>
  <w:style w:type="paragraph" w:styleId="Header">
    <w:name w:val="header"/>
    <w:basedOn w:val="Normal"/>
    <w:link w:val="HeaderChar"/>
    <w:uiPriority w:val="99"/>
    <w:rsid w:val="00691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1664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916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8"/>
      <w:lang w:val="uk-UA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1664"/>
    <w:rPr>
      <w:rFonts w:ascii="Tahoma" w:hAnsi="Tahoma" w:cs="Tahoma"/>
      <w:sz w:val="24"/>
      <w:szCs w:val="24"/>
      <w:shd w:val="clear" w:color="auto" w:fill="000080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691664"/>
    <w:rPr>
      <w:rFonts w:cs="Times New Roman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691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91664"/>
    <w:pPr>
      <w:ind w:left="720"/>
    </w:pPr>
  </w:style>
  <w:style w:type="character" w:customStyle="1" w:styleId="st">
    <w:name w:val="st"/>
    <w:basedOn w:val="DefaultParagraphFont"/>
    <w:uiPriority w:val="99"/>
    <w:rsid w:val="00DF469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F469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496">
          <w:marLeft w:val="0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22</Pages>
  <Words>9161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</dc:creator>
  <cp:keywords/>
  <dc:description/>
  <cp:lastModifiedBy>admin111</cp:lastModifiedBy>
  <cp:revision>9</cp:revision>
  <cp:lastPrinted>2019-10-03T06:43:00Z</cp:lastPrinted>
  <dcterms:created xsi:type="dcterms:W3CDTF">2019-09-24T06:32:00Z</dcterms:created>
  <dcterms:modified xsi:type="dcterms:W3CDTF">2019-10-03T06:45:00Z</dcterms:modified>
</cp:coreProperties>
</file>